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bCs/>
          <w:sz w:val="30"/>
          <w:szCs w:val="30"/>
        </w:rPr>
      </w:pPr>
      <w:r>
        <w:rPr>
          <w:rFonts w:hint="eastAsia" w:ascii="黑体" w:hAnsi="黑体" w:eastAsia="黑体" w:cs="Times New Roman"/>
          <w:bCs/>
          <w:sz w:val="30"/>
          <w:szCs w:val="30"/>
        </w:rPr>
        <w:t>世界银行贷款</w:t>
      </w:r>
      <w:r>
        <w:rPr>
          <w:rFonts w:ascii="黑体" w:hAnsi="黑体" w:eastAsia="黑体" w:cs="Times New Roman"/>
          <w:bCs/>
          <w:sz w:val="30"/>
          <w:szCs w:val="30"/>
        </w:rPr>
        <w:t>“</w:t>
      </w:r>
      <w:r>
        <w:rPr>
          <w:rFonts w:hint="eastAsia" w:ascii="黑体" w:hAnsi="黑体" w:eastAsia="黑体" w:cs="Times New Roman"/>
          <w:bCs/>
          <w:sz w:val="30"/>
          <w:szCs w:val="30"/>
        </w:rPr>
        <w:t>现代财政制度</w:t>
      </w:r>
      <w:bookmarkStart w:id="2" w:name="_GoBack"/>
      <w:bookmarkEnd w:id="2"/>
      <w:r>
        <w:rPr>
          <w:rFonts w:hint="eastAsia" w:ascii="黑体" w:hAnsi="黑体" w:eastAsia="黑体" w:cs="Times New Roman"/>
          <w:bCs/>
          <w:sz w:val="30"/>
          <w:szCs w:val="30"/>
        </w:rPr>
        <w:t>与国家治理技援项目</w:t>
      </w:r>
      <w:r>
        <w:rPr>
          <w:rFonts w:ascii="黑体" w:hAnsi="黑体" w:eastAsia="黑体" w:cs="Times New Roman"/>
          <w:bCs/>
          <w:sz w:val="30"/>
          <w:szCs w:val="30"/>
        </w:rPr>
        <w:t>”</w:t>
      </w:r>
    </w:p>
    <w:p>
      <w:pPr>
        <w:rPr>
          <w:rFonts w:ascii="黑体" w:hAnsi="黑体" w:eastAsia="黑体" w:cs="Times New Roman"/>
          <w:bCs/>
          <w:sz w:val="30"/>
          <w:szCs w:val="30"/>
        </w:rPr>
      </w:pPr>
      <w:r>
        <w:rPr>
          <w:rFonts w:hint="eastAsia" w:ascii="黑体" w:hAnsi="黑体" w:eastAsia="黑体" w:cs="Times New Roman"/>
          <w:bCs/>
          <w:sz w:val="30"/>
          <w:szCs w:val="30"/>
        </w:rPr>
        <w:t>子项目名称：多双边合作及智库建设等全球经济治理相关问题研究</w:t>
      </w:r>
    </w:p>
    <w:p>
      <w:pPr>
        <w:rPr>
          <w:rFonts w:ascii="黑体" w:hAnsi="黑体" w:eastAsia="黑体" w:cs="Times New Roman"/>
          <w:bCs/>
          <w:sz w:val="30"/>
          <w:szCs w:val="30"/>
        </w:rPr>
      </w:pPr>
      <w:r>
        <w:rPr>
          <w:rFonts w:hint="eastAsia" w:ascii="黑体" w:hAnsi="黑体" w:eastAsia="黑体" w:cs="Times New Roman"/>
          <w:bCs/>
          <w:sz w:val="30"/>
          <w:szCs w:val="30"/>
        </w:rPr>
        <w:t>子课题二“新多边开发机构与现有多边开发机构合作研究”</w:t>
      </w:r>
    </w:p>
    <w:p>
      <w:pPr>
        <w:rPr>
          <w:rFonts w:ascii="华文中宋" w:hAnsi="华文中宋" w:eastAsia="华文中宋"/>
          <w:sz w:val="32"/>
          <w:szCs w:val="32"/>
        </w:rPr>
      </w:pPr>
    </w:p>
    <w:p>
      <w:pPr>
        <w:jc w:val="center"/>
        <w:rPr>
          <w:rFonts w:ascii="仿宋" w:hAnsi="仿宋" w:eastAsia="仿宋" w:cs="Times New Roman"/>
          <w:b/>
          <w:bCs/>
          <w:sz w:val="30"/>
          <w:szCs w:val="30"/>
        </w:rPr>
      </w:pPr>
      <w:r>
        <w:rPr>
          <w:rFonts w:hint="eastAsia" w:ascii="仿宋" w:hAnsi="仿宋" w:eastAsia="仿宋" w:cs="Times New Roman"/>
          <w:b/>
          <w:bCs/>
          <w:sz w:val="30"/>
          <w:szCs w:val="30"/>
        </w:rPr>
        <w:t>新多边开发机构与现有多边开发机构合作研究</w:t>
      </w:r>
    </w:p>
    <w:p>
      <w:pPr>
        <w:jc w:val="center"/>
        <w:rPr>
          <w:rFonts w:ascii="仿宋" w:hAnsi="仿宋" w:eastAsia="仿宋" w:cs="Times New Roman"/>
          <w:b/>
          <w:bCs/>
          <w:sz w:val="30"/>
          <w:szCs w:val="30"/>
        </w:rPr>
      </w:pPr>
      <w:r>
        <w:rPr>
          <w:rFonts w:hint="eastAsia" w:ascii="仿宋" w:hAnsi="仿宋" w:eastAsia="仿宋" w:cs="Times New Roman"/>
          <w:b/>
          <w:bCs/>
          <w:sz w:val="30"/>
          <w:szCs w:val="30"/>
        </w:rPr>
        <w:t>工作任务大纲</w:t>
      </w:r>
    </w:p>
    <w:p>
      <w:pPr>
        <w:ind w:firstLine="600" w:firstLineChars="200"/>
        <w:rPr>
          <w:rFonts w:ascii="仿宋_GB2312" w:hAnsi="华文中宋" w:eastAsia="仿宋_GB2312"/>
          <w:sz w:val="30"/>
          <w:szCs w:val="30"/>
        </w:rPr>
      </w:pPr>
      <w:r>
        <w:rPr>
          <w:rFonts w:hint="eastAsia" w:ascii="仿宋_GB2312" w:hAnsi="华文中宋" w:eastAsia="仿宋_GB2312"/>
          <w:sz w:val="30"/>
          <w:szCs w:val="30"/>
        </w:rPr>
        <w:t>经财政部批准，</w:t>
      </w:r>
      <w:r>
        <w:rPr>
          <w:rFonts w:hint="eastAsia" w:ascii="仿宋_GB2312" w:hAnsi="华文中宋" w:eastAsia="仿宋_GB2312"/>
          <w:sz w:val="30"/>
          <w:szCs w:val="30"/>
          <w:lang w:eastAsia="zh-CN"/>
        </w:rPr>
        <w:t>北国会</w:t>
      </w:r>
      <w:r>
        <w:rPr>
          <w:rFonts w:hint="eastAsia" w:ascii="仿宋_GB2312" w:hAnsi="华文中宋" w:eastAsia="仿宋_GB2312"/>
          <w:sz w:val="30"/>
          <w:szCs w:val="30"/>
        </w:rPr>
        <w:t>国际财经中心</w:t>
      </w:r>
      <w:r>
        <w:rPr>
          <w:rFonts w:hint="eastAsia" w:ascii="仿宋_GB2312" w:hAnsi="仿宋" w:eastAsia="仿宋_GB2312"/>
          <w:sz w:val="30"/>
          <w:szCs w:val="30"/>
        </w:rPr>
        <w:t>（以下简称“国际财经中心”）</w:t>
      </w:r>
      <w:r>
        <w:rPr>
          <w:rFonts w:hint="eastAsia" w:ascii="仿宋_GB2312" w:hAnsi="华文中宋" w:eastAsia="仿宋_GB2312"/>
          <w:sz w:val="30"/>
          <w:szCs w:val="30"/>
        </w:rPr>
        <w:t>正在执行世界银行贷款“现代财政制度与国家治理技援项目</w:t>
      </w:r>
      <w:r>
        <w:rPr>
          <w:rFonts w:ascii="仿宋_GB2312" w:hAnsi="华文中宋" w:eastAsia="仿宋_GB2312"/>
          <w:sz w:val="30"/>
          <w:szCs w:val="30"/>
        </w:rPr>
        <w:t>”</w:t>
      </w:r>
      <w:r>
        <w:rPr>
          <w:rFonts w:hint="eastAsia" w:ascii="仿宋_GB2312" w:hAnsi="华文中宋" w:eastAsia="仿宋_GB2312"/>
          <w:sz w:val="30"/>
          <w:szCs w:val="30"/>
        </w:rPr>
        <w:t>中的一个子项目“多双边合作及智库建设等全球经济治理相关问题研究”。其中，“新多边开发机构与现有多边开发机构合作研究”为该子项目下的一个子课题。该课题主要</w:t>
      </w:r>
      <w:r>
        <w:rPr>
          <w:rFonts w:ascii="仿宋_GB2312" w:hAnsi="仿宋_GB2312" w:eastAsia="仿宋_GB2312" w:cs="仿宋_GB2312"/>
          <w:bCs/>
          <w:sz w:val="30"/>
          <w:szCs w:val="30"/>
        </w:rPr>
        <w:t>分析</w:t>
      </w:r>
      <w:r>
        <w:rPr>
          <w:rFonts w:hint="eastAsia" w:ascii="仿宋_GB2312" w:hAnsi="仿宋_GB2312" w:eastAsia="仿宋_GB2312" w:cs="仿宋_GB2312"/>
          <w:bCs/>
          <w:sz w:val="30"/>
          <w:szCs w:val="30"/>
        </w:rPr>
        <w:t>和研究现有</w:t>
      </w:r>
      <w:r>
        <w:rPr>
          <w:rFonts w:ascii="仿宋_GB2312" w:hAnsi="仿宋_GB2312" w:eastAsia="仿宋_GB2312" w:cs="仿宋_GB2312"/>
          <w:bCs/>
          <w:sz w:val="30"/>
          <w:szCs w:val="30"/>
        </w:rPr>
        <w:t>多边开发机构和新设立</w:t>
      </w:r>
      <w:r>
        <w:rPr>
          <w:rFonts w:hint="eastAsia" w:ascii="仿宋_GB2312" w:hAnsi="仿宋_GB2312" w:eastAsia="仿宋_GB2312" w:cs="仿宋_GB2312"/>
          <w:bCs/>
          <w:sz w:val="30"/>
          <w:szCs w:val="30"/>
        </w:rPr>
        <w:t>多边开发</w:t>
      </w:r>
      <w:r>
        <w:rPr>
          <w:rFonts w:ascii="仿宋_GB2312" w:hAnsi="仿宋_GB2312" w:eastAsia="仿宋_GB2312" w:cs="仿宋_GB2312"/>
          <w:bCs/>
          <w:sz w:val="30"/>
          <w:szCs w:val="30"/>
        </w:rPr>
        <w:t>机构</w:t>
      </w:r>
      <w:r>
        <w:rPr>
          <w:rFonts w:hint="eastAsia" w:ascii="仿宋_GB2312" w:hAnsi="仿宋_GB2312" w:eastAsia="仿宋_GB2312" w:cs="仿宋_GB2312"/>
          <w:bCs/>
          <w:sz w:val="30"/>
          <w:szCs w:val="30"/>
        </w:rPr>
        <w:t>治理架构、贷款政策等情况</w:t>
      </w:r>
      <w:r>
        <w:rPr>
          <w:rFonts w:ascii="仿宋_GB2312" w:hAnsi="仿宋_GB2312" w:eastAsia="仿宋_GB2312" w:cs="仿宋_GB2312"/>
          <w:bCs/>
          <w:sz w:val="30"/>
          <w:szCs w:val="30"/>
        </w:rPr>
        <w:t>，</w:t>
      </w:r>
      <w:r>
        <w:rPr>
          <w:rFonts w:hint="eastAsia" w:ascii="仿宋_GB2312" w:hAnsi="仿宋_GB2312" w:eastAsia="仿宋_GB2312" w:cs="仿宋_GB2312"/>
          <w:bCs/>
          <w:sz w:val="30"/>
          <w:szCs w:val="30"/>
        </w:rPr>
        <w:t>就</w:t>
      </w:r>
      <w:r>
        <w:rPr>
          <w:rFonts w:ascii="仿宋_GB2312" w:hAnsi="仿宋_GB2312" w:eastAsia="仿宋_GB2312" w:cs="仿宋_GB2312"/>
          <w:bCs/>
          <w:sz w:val="30"/>
          <w:szCs w:val="30"/>
        </w:rPr>
        <w:t>推动</w:t>
      </w:r>
      <w:r>
        <w:rPr>
          <w:rFonts w:hint="eastAsia" w:ascii="仿宋_GB2312" w:hAnsi="仿宋_GB2312" w:eastAsia="仿宋_GB2312" w:cs="仿宋_GB2312"/>
          <w:bCs/>
          <w:sz w:val="30"/>
          <w:szCs w:val="30"/>
        </w:rPr>
        <w:t>机构</w:t>
      </w:r>
      <w:r>
        <w:rPr>
          <w:rFonts w:ascii="仿宋_GB2312" w:hAnsi="仿宋_GB2312" w:eastAsia="仿宋_GB2312" w:cs="仿宋_GB2312"/>
          <w:bCs/>
          <w:sz w:val="30"/>
          <w:szCs w:val="30"/>
        </w:rPr>
        <w:t>间</w:t>
      </w:r>
      <w:r>
        <w:rPr>
          <w:rFonts w:hint="eastAsia" w:ascii="仿宋_GB2312" w:hAnsi="仿宋_GB2312" w:eastAsia="仿宋_GB2312" w:cs="仿宋_GB2312"/>
          <w:bCs/>
          <w:sz w:val="30"/>
          <w:szCs w:val="30"/>
        </w:rPr>
        <w:t>高效合作、</w:t>
      </w:r>
      <w:r>
        <w:rPr>
          <w:rFonts w:hint="eastAsia" w:ascii="仿宋_GB2312" w:eastAsia="仿宋_GB2312"/>
          <w:bCs/>
          <w:sz w:val="30"/>
          <w:szCs w:val="30"/>
        </w:rPr>
        <w:t>推动建设公平公正、包容有序的国际经济秩序，以及财政部等相关部委如何做好多边开发机构相关工作</w:t>
      </w:r>
      <w:r>
        <w:rPr>
          <w:rFonts w:hint="eastAsia" w:ascii="仿宋_GB2312" w:hAnsi="仿宋_GB2312" w:eastAsia="仿宋_GB2312" w:cs="仿宋_GB2312"/>
          <w:bCs/>
          <w:sz w:val="30"/>
          <w:szCs w:val="30"/>
        </w:rPr>
        <w:t>提出</w:t>
      </w:r>
      <w:r>
        <w:rPr>
          <w:rFonts w:ascii="仿宋_GB2312" w:hAnsi="仿宋_GB2312" w:eastAsia="仿宋_GB2312" w:cs="仿宋_GB2312"/>
          <w:bCs/>
          <w:sz w:val="30"/>
          <w:szCs w:val="30"/>
        </w:rPr>
        <w:t>政策建议</w:t>
      </w:r>
      <w:r>
        <w:rPr>
          <w:rFonts w:hint="eastAsia" w:ascii="仿宋_GB2312" w:hAnsi="仿宋_GB2312" w:eastAsia="仿宋_GB2312" w:cs="仿宋_GB2312"/>
          <w:bCs/>
          <w:sz w:val="30"/>
          <w:szCs w:val="30"/>
        </w:rPr>
        <w:t>。为此，国际财经中心希望聘请有关咨询机构，就</w:t>
      </w:r>
      <w:r>
        <w:rPr>
          <w:rFonts w:hint="eastAsia" w:ascii="仿宋_GB2312" w:hAnsi="华文中宋" w:eastAsia="仿宋_GB2312"/>
          <w:sz w:val="30"/>
          <w:szCs w:val="30"/>
        </w:rPr>
        <w:t>新多边开发机构与现有多边开发机构合作进行分析与研究。</w:t>
      </w:r>
    </w:p>
    <w:p>
      <w:pPr>
        <w:ind w:firstLine="600" w:firstLineChars="200"/>
        <w:rPr>
          <w:rFonts w:ascii="黑体" w:hAnsi="黑体" w:eastAsia="黑体"/>
          <w:sz w:val="30"/>
          <w:szCs w:val="30"/>
        </w:rPr>
      </w:pPr>
      <w:r>
        <w:rPr>
          <w:rFonts w:hint="eastAsia" w:ascii="黑体" w:hAnsi="黑体" w:eastAsia="黑体"/>
          <w:sz w:val="30"/>
          <w:szCs w:val="30"/>
        </w:rPr>
        <w:t>一、背景</w:t>
      </w:r>
    </w:p>
    <w:p>
      <w:pPr>
        <w:ind w:firstLine="600" w:firstLineChars="200"/>
        <w:rPr>
          <w:rFonts w:ascii="楷体_GB2312" w:eastAsia="楷体_GB2312"/>
          <w:bCs/>
          <w:sz w:val="30"/>
          <w:szCs w:val="30"/>
        </w:rPr>
      </w:pPr>
      <w:r>
        <w:rPr>
          <w:rFonts w:hint="eastAsia" w:ascii="仿宋_GB2312" w:eastAsia="仿宋_GB2312"/>
          <w:bCs/>
          <w:sz w:val="30"/>
          <w:szCs w:val="30"/>
        </w:rPr>
        <w:t>为应对基础设施融资挑战、共同应对金融风险、实现包容性增长，亚洲基础设施投资银行、金砖开发银行等新多边开发机构应运而生。新机构</w:t>
      </w:r>
      <w:r>
        <w:rPr>
          <w:rFonts w:ascii="仿宋_GB2312" w:eastAsia="仿宋_GB2312"/>
          <w:bCs/>
          <w:sz w:val="30"/>
          <w:szCs w:val="30"/>
        </w:rPr>
        <w:t>对于不同发展阶段的国家</w:t>
      </w:r>
      <w:r>
        <w:rPr>
          <w:rFonts w:hint="eastAsia" w:ascii="仿宋_GB2312" w:eastAsia="仿宋_GB2312"/>
          <w:bCs/>
          <w:sz w:val="30"/>
          <w:szCs w:val="30"/>
        </w:rPr>
        <w:t>和不同区域的发展均</w:t>
      </w:r>
      <w:r>
        <w:rPr>
          <w:rFonts w:ascii="仿宋_GB2312" w:eastAsia="仿宋_GB2312"/>
          <w:bCs/>
          <w:sz w:val="30"/>
          <w:szCs w:val="30"/>
        </w:rPr>
        <w:t>是多赢选择</w:t>
      </w:r>
      <w:r>
        <w:rPr>
          <w:rFonts w:hint="eastAsia" w:ascii="仿宋_GB2312" w:eastAsia="仿宋_GB2312"/>
          <w:bCs/>
          <w:sz w:val="30"/>
          <w:szCs w:val="30"/>
        </w:rPr>
        <w:t>，同时</w:t>
      </w:r>
      <w:r>
        <w:rPr>
          <w:rFonts w:ascii="仿宋_GB2312" w:eastAsia="仿宋_GB2312"/>
          <w:bCs/>
          <w:sz w:val="30"/>
          <w:szCs w:val="30"/>
        </w:rPr>
        <w:t>也有利于扩大全球总需求</w:t>
      </w:r>
      <w:r>
        <w:rPr>
          <w:rFonts w:hint="eastAsia" w:ascii="仿宋_GB2312" w:eastAsia="仿宋_GB2312"/>
          <w:bCs/>
          <w:sz w:val="30"/>
          <w:szCs w:val="30"/>
        </w:rPr>
        <w:t>、</w:t>
      </w:r>
      <w:r>
        <w:rPr>
          <w:rFonts w:ascii="仿宋_GB2312" w:eastAsia="仿宋_GB2312"/>
          <w:bCs/>
          <w:sz w:val="30"/>
          <w:szCs w:val="30"/>
        </w:rPr>
        <w:t>促进世界经济</w:t>
      </w:r>
      <w:r>
        <w:rPr>
          <w:rFonts w:hint="eastAsia" w:ascii="仿宋_GB2312" w:eastAsia="仿宋_GB2312"/>
          <w:bCs/>
          <w:sz w:val="30"/>
          <w:szCs w:val="30"/>
        </w:rPr>
        <w:t>和社会发展。然而，由于资金、人才等各方面资源有限，新老机构间如何在政策、治理机制、资金和人才等方面开展合作，确保机构间形成互补的有益合作关系，共同完善全球经济治理体系是亟待研究解决的重大问题。</w:t>
      </w:r>
    </w:p>
    <w:p>
      <w:pPr>
        <w:ind w:firstLine="600" w:firstLineChars="200"/>
        <w:rPr>
          <w:rFonts w:ascii="仿宋_GB2312" w:eastAsia="仿宋_GB2312"/>
          <w:bCs/>
          <w:sz w:val="30"/>
          <w:szCs w:val="30"/>
        </w:rPr>
      </w:pPr>
      <w:r>
        <w:rPr>
          <w:rFonts w:hint="eastAsia" w:ascii="仿宋_GB2312" w:eastAsia="仿宋_GB2312"/>
          <w:bCs/>
          <w:sz w:val="30"/>
          <w:szCs w:val="30"/>
        </w:rPr>
        <w:t>作为负责任的发展中大国</w:t>
      </w:r>
      <w:r>
        <w:rPr>
          <w:rFonts w:ascii="仿宋_GB2312" w:eastAsia="仿宋_GB2312"/>
          <w:bCs/>
          <w:sz w:val="30"/>
          <w:szCs w:val="30"/>
        </w:rPr>
        <w:t>，</w:t>
      </w:r>
      <w:r>
        <w:rPr>
          <w:rFonts w:hint="eastAsia" w:ascii="仿宋_GB2312" w:eastAsia="仿宋_GB2312"/>
          <w:bCs/>
          <w:sz w:val="30"/>
          <w:szCs w:val="30"/>
        </w:rPr>
        <w:t>中国</w:t>
      </w:r>
      <w:r>
        <w:rPr>
          <w:rFonts w:ascii="仿宋_GB2312" w:eastAsia="仿宋_GB2312"/>
          <w:bCs/>
          <w:sz w:val="30"/>
          <w:szCs w:val="30"/>
        </w:rPr>
        <w:t>将</w:t>
      </w:r>
      <w:r>
        <w:rPr>
          <w:rFonts w:hint="eastAsia" w:ascii="仿宋_GB2312" w:eastAsia="仿宋_GB2312"/>
          <w:bCs/>
          <w:sz w:val="30"/>
          <w:szCs w:val="30"/>
        </w:rPr>
        <w:t>更加</w:t>
      </w:r>
      <w:r>
        <w:rPr>
          <w:rFonts w:ascii="仿宋_GB2312" w:eastAsia="仿宋_GB2312"/>
          <w:bCs/>
          <w:sz w:val="30"/>
          <w:szCs w:val="30"/>
        </w:rPr>
        <w:t>积极</w:t>
      </w:r>
      <w:r>
        <w:rPr>
          <w:rFonts w:hint="eastAsia" w:ascii="仿宋_GB2312" w:eastAsia="仿宋_GB2312"/>
          <w:bCs/>
          <w:sz w:val="30"/>
          <w:szCs w:val="30"/>
        </w:rPr>
        <w:t>地</w:t>
      </w:r>
      <w:r>
        <w:rPr>
          <w:rFonts w:ascii="仿宋_GB2312" w:eastAsia="仿宋_GB2312"/>
          <w:bCs/>
          <w:sz w:val="30"/>
          <w:szCs w:val="30"/>
        </w:rPr>
        <w:t>参与</w:t>
      </w:r>
      <w:r>
        <w:rPr>
          <w:rFonts w:hint="eastAsia" w:ascii="仿宋_GB2312" w:eastAsia="仿宋_GB2312"/>
          <w:bCs/>
          <w:sz w:val="30"/>
          <w:szCs w:val="30"/>
        </w:rPr>
        <w:t>到全球</w:t>
      </w:r>
      <w:r>
        <w:rPr>
          <w:rFonts w:ascii="仿宋_GB2312" w:eastAsia="仿宋_GB2312"/>
          <w:bCs/>
          <w:sz w:val="30"/>
          <w:szCs w:val="30"/>
        </w:rPr>
        <w:t>经济治理</w:t>
      </w:r>
      <w:r>
        <w:rPr>
          <w:rFonts w:hint="eastAsia" w:ascii="仿宋_GB2312" w:eastAsia="仿宋_GB2312"/>
          <w:bCs/>
          <w:sz w:val="30"/>
          <w:szCs w:val="30"/>
        </w:rPr>
        <w:t>中，确保本国</w:t>
      </w:r>
      <w:r>
        <w:rPr>
          <w:rFonts w:ascii="仿宋_GB2312" w:eastAsia="仿宋_GB2312"/>
          <w:bCs/>
          <w:sz w:val="30"/>
          <w:szCs w:val="30"/>
        </w:rPr>
        <w:t>主导</w:t>
      </w:r>
      <w:r>
        <w:rPr>
          <w:rFonts w:hint="eastAsia" w:ascii="仿宋_GB2312" w:eastAsia="仿宋_GB2312"/>
          <w:bCs/>
          <w:sz w:val="30"/>
          <w:szCs w:val="30"/>
        </w:rPr>
        <w:t>筹建</w:t>
      </w:r>
      <w:r>
        <w:rPr>
          <w:rFonts w:ascii="仿宋_GB2312" w:eastAsia="仿宋_GB2312"/>
          <w:bCs/>
          <w:sz w:val="30"/>
          <w:szCs w:val="30"/>
        </w:rPr>
        <w:t>的多边开发机构</w:t>
      </w:r>
      <w:r>
        <w:rPr>
          <w:rFonts w:hint="eastAsia" w:ascii="仿宋_GB2312" w:eastAsia="仿宋_GB2312"/>
          <w:bCs/>
          <w:sz w:val="30"/>
          <w:szCs w:val="30"/>
        </w:rPr>
        <w:t>的有序运营</w:t>
      </w:r>
      <w:r>
        <w:rPr>
          <w:rFonts w:ascii="仿宋_GB2312" w:eastAsia="仿宋_GB2312"/>
          <w:bCs/>
          <w:sz w:val="30"/>
          <w:szCs w:val="30"/>
        </w:rPr>
        <w:t>，</w:t>
      </w:r>
      <w:r>
        <w:rPr>
          <w:rFonts w:hint="eastAsia" w:ascii="仿宋_GB2312" w:eastAsia="仿宋_GB2312"/>
          <w:bCs/>
          <w:sz w:val="30"/>
          <w:szCs w:val="30"/>
        </w:rPr>
        <w:t>最终推动</w:t>
      </w:r>
      <w:r>
        <w:rPr>
          <w:rFonts w:ascii="仿宋_GB2312" w:eastAsia="仿宋_GB2312"/>
          <w:bCs/>
          <w:sz w:val="30"/>
          <w:szCs w:val="30"/>
        </w:rPr>
        <w:t>国际经济秩序</w:t>
      </w:r>
      <w:r>
        <w:rPr>
          <w:rFonts w:hint="eastAsia" w:ascii="仿宋_GB2312" w:eastAsia="仿宋_GB2312"/>
          <w:bCs/>
          <w:sz w:val="30"/>
          <w:szCs w:val="30"/>
        </w:rPr>
        <w:t>向更加</w:t>
      </w:r>
      <w:r>
        <w:rPr>
          <w:rFonts w:ascii="仿宋_GB2312" w:eastAsia="仿宋_GB2312"/>
          <w:bCs/>
          <w:sz w:val="30"/>
          <w:szCs w:val="30"/>
        </w:rPr>
        <w:t>公平公正</w:t>
      </w:r>
      <w:r>
        <w:rPr>
          <w:rFonts w:hint="eastAsia" w:ascii="仿宋_GB2312" w:eastAsia="仿宋_GB2312"/>
          <w:bCs/>
          <w:sz w:val="30"/>
          <w:szCs w:val="30"/>
        </w:rPr>
        <w:t>、</w:t>
      </w:r>
      <w:r>
        <w:rPr>
          <w:rFonts w:ascii="仿宋_GB2312" w:eastAsia="仿宋_GB2312"/>
          <w:bCs/>
          <w:sz w:val="30"/>
          <w:szCs w:val="30"/>
        </w:rPr>
        <w:t>包容有序的</w:t>
      </w:r>
      <w:r>
        <w:rPr>
          <w:rFonts w:hint="eastAsia" w:ascii="仿宋_GB2312" w:eastAsia="仿宋_GB2312"/>
          <w:bCs/>
          <w:sz w:val="30"/>
          <w:szCs w:val="30"/>
        </w:rPr>
        <w:t>方向发展。</w:t>
      </w:r>
      <w:r>
        <w:rPr>
          <w:rFonts w:ascii="仿宋_GB2312" w:eastAsia="仿宋_GB2312"/>
          <w:bCs/>
          <w:sz w:val="30"/>
          <w:szCs w:val="30"/>
        </w:rPr>
        <w:t>为此，</w:t>
      </w:r>
      <w:r>
        <w:rPr>
          <w:rFonts w:hint="eastAsia" w:ascii="仿宋_GB2312" w:eastAsia="仿宋_GB2312"/>
          <w:bCs/>
          <w:sz w:val="30"/>
          <w:szCs w:val="30"/>
        </w:rPr>
        <w:t>中国将</w:t>
      </w:r>
      <w:r>
        <w:rPr>
          <w:rFonts w:ascii="仿宋_GB2312" w:eastAsia="仿宋_GB2312"/>
          <w:bCs/>
          <w:sz w:val="30"/>
          <w:szCs w:val="30"/>
        </w:rPr>
        <w:t>加强与各方协调，努力将新机构打造成各方团结合作、互利共赢、共同发展的重要平台，充分发挥其支持发展中国家特别是亚太地区基础设施建设</w:t>
      </w:r>
      <w:r>
        <w:rPr>
          <w:rFonts w:hint="eastAsia" w:ascii="仿宋_GB2312" w:eastAsia="仿宋_GB2312"/>
          <w:bCs/>
          <w:sz w:val="30"/>
          <w:szCs w:val="30"/>
        </w:rPr>
        <w:t>、互联互通</w:t>
      </w:r>
      <w:r>
        <w:rPr>
          <w:rFonts w:ascii="仿宋_GB2312" w:eastAsia="仿宋_GB2312"/>
          <w:bCs/>
          <w:sz w:val="30"/>
          <w:szCs w:val="30"/>
        </w:rPr>
        <w:t>及南南合作与交流的重要作用。</w:t>
      </w:r>
      <w:r>
        <w:rPr>
          <w:rFonts w:hint="eastAsia" w:ascii="仿宋_GB2312" w:eastAsia="仿宋_GB2312"/>
          <w:bCs/>
          <w:sz w:val="30"/>
          <w:szCs w:val="30"/>
        </w:rPr>
        <w:t>尽管中国具有多年国际发展实践经历和经验，但作为最主要股东运营和管理新机构仍是一个全新的开始，急需提高自身能力建设。</w:t>
      </w:r>
    </w:p>
    <w:p>
      <w:pPr>
        <w:ind w:firstLine="600" w:firstLineChars="200"/>
        <w:rPr>
          <w:rFonts w:ascii="仿宋_GB2312" w:eastAsia="仿宋_GB2312"/>
          <w:bCs/>
          <w:sz w:val="30"/>
          <w:szCs w:val="30"/>
        </w:rPr>
      </w:pPr>
      <w:r>
        <w:rPr>
          <w:rFonts w:hint="eastAsia" w:ascii="仿宋_GB2312" w:eastAsia="仿宋_GB2312"/>
          <w:bCs/>
          <w:sz w:val="30"/>
          <w:szCs w:val="30"/>
        </w:rPr>
        <w:t>中国财政部作为世行、亚行、农发基金等多边开发机构的窗口单位，同时也是亚投行和新开发银行等新机构的牵头筹建单位，是新老多边开发机构的最主要利益相关者和决策者。作为财政部唯一国际财经智库，国际财经中心积累了丰富的国际经济治理改革和国际发展领域的研究经验，在亚投行和新开发银行筹建过程中与筹备组保持密切沟通，积极建言献策，发挥了不可替代的作用。</w:t>
      </w:r>
    </w:p>
    <w:p>
      <w:pPr>
        <w:ind w:firstLine="600" w:firstLineChars="200"/>
        <w:rPr>
          <w:rFonts w:ascii="黑体" w:hAnsi="黑体" w:eastAsia="黑体"/>
          <w:sz w:val="30"/>
          <w:szCs w:val="30"/>
        </w:rPr>
      </w:pPr>
      <w:r>
        <w:rPr>
          <w:rFonts w:hint="eastAsia" w:ascii="黑体" w:hAnsi="黑体" w:eastAsia="黑体"/>
          <w:sz w:val="30"/>
          <w:szCs w:val="30"/>
        </w:rPr>
        <w:t>二、工作目标、内容和方法</w:t>
      </w:r>
    </w:p>
    <w:p>
      <w:pPr>
        <w:ind w:firstLine="602" w:firstLineChars="200"/>
        <w:rPr>
          <w:rFonts w:ascii="仿宋_GB2312" w:hAnsi="仿宋_GB2312" w:eastAsia="仿宋_GB2312"/>
          <w:b/>
          <w:sz w:val="30"/>
        </w:rPr>
      </w:pPr>
      <w:r>
        <w:rPr>
          <w:rFonts w:hint="eastAsia" w:ascii="仿宋_GB2312" w:hAnsi="仿宋_GB2312" w:eastAsia="仿宋_GB2312"/>
          <w:b/>
          <w:sz w:val="30"/>
        </w:rPr>
        <w:t>（一）工作目标</w:t>
      </w:r>
    </w:p>
    <w:p>
      <w:pPr>
        <w:ind w:firstLine="600" w:firstLineChars="200"/>
        <w:rPr>
          <w:rFonts w:ascii="仿宋_GB2312" w:eastAsia="仿宋_GB2312"/>
          <w:bCs/>
          <w:sz w:val="30"/>
          <w:szCs w:val="30"/>
        </w:rPr>
      </w:pPr>
      <w:r>
        <w:rPr>
          <w:rFonts w:hint="eastAsia" w:ascii="仿宋_GB2312" w:hAnsi="仿宋_GB2312" w:eastAsia="仿宋_GB2312"/>
          <w:sz w:val="30"/>
        </w:rPr>
        <w:t>其一，</w:t>
      </w:r>
      <w:r>
        <w:rPr>
          <w:rFonts w:hint="eastAsia" w:ascii="仿宋_GB2312" w:eastAsia="仿宋_GB2312"/>
          <w:bCs/>
          <w:sz w:val="30"/>
          <w:szCs w:val="30"/>
        </w:rPr>
        <w:t>通过</w:t>
      </w:r>
      <w:r>
        <w:rPr>
          <w:rFonts w:hint="eastAsia" w:ascii="仿宋_GB2312" w:eastAsia="仿宋_GB2312"/>
          <w:bCs/>
          <w:sz w:val="30"/>
          <w:szCs w:val="30"/>
          <w:lang w:val="en-US" w:eastAsia="zh-CN"/>
        </w:rPr>
        <w:t>文献梳理、座谈、研讨会和国内国际</w:t>
      </w:r>
      <w:r>
        <w:rPr>
          <w:rFonts w:hint="eastAsia" w:ascii="仿宋_GB2312" w:eastAsia="仿宋_GB2312"/>
          <w:bCs/>
          <w:sz w:val="30"/>
          <w:szCs w:val="30"/>
        </w:rPr>
        <w:t>调研</w:t>
      </w:r>
      <w:r>
        <w:rPr>
          <w:rFonts w:hint="eastAsia" w:ascii="仿宋_GB2312" w:eastAsia="仿宋_GB2312"/>
          <w:bCs/>
          <w:sz w:val="30"/>
          <w:szCs w:val="30"/>
          <w:lang w:eastAsia="zh-CN"/>
        </w:rPr>
        <w:t>等途径</w:t>
      </w:r>
      <w:r>
        <w:rPr>
          <w:rFonts w:hint="eastAsia" w:ascii="仿宋_GB2312" w:eastAsia="仿宋_GB2312"/>
          <w:bCs/>
          <w:sz w:val="30"/>
          <w:szCs w:val="30"/>
        </w:rPr>
        <w:t>充分了解</w:t>
      </w:r>
      <w:r>
        <w:rPr>
          <w:rFonts w:hint="eastAsia" w:ascii="仿宋_GB2312" w:eastAsia="仿宋_GB2312"/>
          <w:bCs/>
          <w:sz w:val="30"/>
          <w:szCs w:val="30"/>
          <w:lang w:eastAsia="zh-CN"/>
        </w:rPr>
        <w:t>和对比</w:t>
      </w:r>
      <w:r>
        <w:rPr>
          <w:rFonts w:hint="eastAsia" w:ascii="仿宋_GB2312" w:eastAsia="仿宋_GB2312"/>
          <w:bCs/>
          <w:sz w:val="30"/>
          <w:szCs w:val="30"/>
        </w:rPr>
        <w:t>新老多边开发机构在治理结构、贷款政策、人才培养</w:t>
      </w:r>
      <w:r>
        <w:rPr>
          <w:rFonts w:hint="eastAsia" w:ascii="仿宋_GB2312" w:eastAsia="仿宋_GB2312"/>
          <w:bCs/>
          <w:sz w:val="30"/>
          <w:szCs w:val="30"/>
          <w:lang w:eastAsia="zh-CN"/>
        </w:rPr>
        <w:t>、</w:t>
      </w:r>
      <w:r>
        <w:rPr>
          <w:rFonts w:hint="eastAsia" w:ascii="仿宋_GB2312" w:eastAsia="仿宋_GB2312"/>
          <w:bCs/>
          <w:sz w:val="30"/>
          <w:szCs w:val="30"/>
          <w:lang w:val="en-US" w:eastAsia="zh-CN"/>
        </w:rPr>
        <w:t>项目管理</w:t>
      </w:r>
      <w:r>
        <w:rPr>
          <w:rFonts w:hint="eastAsia" w:ascii="仿宋_GB2312" w:eastAsia="仿宋_GB2312"/>
          <w:bCs/>
          <w:sz w:val="30"/>
          <w:szCs w:val="30"/>
        </w:rPr>
        <w:t>等方面运作机制存在的异同。其二，</w:t>
      </w:r>
      <w:r>
        <w:rPr>
          <w:rFonts w:hint="eastAsia" w:ascii="仿宋_GB2312" w:hAnsi="仿宋_GB2312" w:eastAsia="仿宋_GB2312"/>
          <w:sz w:val="30"/>
        </w:rPr>
        <w:t>以</w:t>
      </w:r>
      <w:r>
        <w:rPr>
          <w:rFonts w:hint="eastAsia" w:ascii="仿宋_GB2312" w:hAnsi="仿宋_GB2312" w:eastAsia="仿宋_GB2312"/>
          <w:sz w:val="30"/>
          <w:lang w:val="en-US" w:eastAsia="zh-CN"/>
        </w:rPr>
        <w:t>增强多边开发机构能力建设、完善现有多边发展体系</w:t>
      </w:r>
      <w:r>
        <w:rPr>
          <w:rFonts w:hint="eastAsia" w:ascii="仿宋_GB2312" w:hAnsi="仿宋_GB2312" w:eastAsia="仿宋_GB2312"/>
          <w:sz w:val="30"/>
        </w:rPr>
        <w:t>为</w:t>
      </w:r>
      <w:r>
        <w:rPr>
          <w:rFonts w:hint="eastAsia" w:ascii="仿宋_GB2312" w:hAnsi="仿宋_GB2312" w:eastAsia="仿宋_GB2312"/>
          <w:sz w:val="30"/>
          <w:lang w:val="en-US" w:eastAsia="zh-CN"/>
        </w:rPr>
        <w:t>目标</w:t>
      </w:r>
      <w:r>
        <w:rPr>
          <w:rFonts w:hint="eastAsia" w:ascii="仿宋_GB2312" w:hAnsi="仿宋_GB2312" w:eastAsia="仿宋_GB2312"/>
          <w:sz w:val="30"/>
        </w:rPr>
        <w:t>，结合发展援助理论与实践，探寻加强</w:t>
      </w:r>
      <w:r>
        <w:rPr>
          <w:rFonts w:hint="eastAsia" w:ascii="仿宋_GB2312" w:hAnsi="仿宋_GB2312" w:eastAsia="仿宋_GB2312"/>
          <w:sz w:val="30"/>
          <w:lang w:val="en-US" w:eastAsia="zh-CN"/>
        </w:rPr>
        <w:t>新老</w:t>
      </w:r>
      <w:r>
        <w:rPr>
          <w:rFonts w:hint="eastAsia" w:ascii="仿宋_GB2312" w:hAnsi="仿宋_GB2312" w:eastAsia="仿宋_GB2312"/>
          <w:sz w:val="30"/>
        </w:rPr>
        <w:t>机构合作的突破口和结合点，为</w:t>
      </w:r>
      <w:r>
        <w:rPr>
          <w:rFonts w:hint="eastAsia" w:ascii="仿宋_GB2312" w:hAnsi="仿宋_GB2312" w:eastAsia="仿宋_GB2312"/>
          <w:sz w:val="30"/>
          <w:lang w:eastAsia="zh-CN"/>
        </w:rPr>
        <w:t>有关部门</w:t>
      </w:r>
      <w:r>
        <w:rPr>
          <w:rFonts w:ascii="仿宋_GB2312" w:eastAsia="仿宋_GB2312"/>
          <w:bCs/>
          <w:sz w:val="30"/>
          <w:szCs w:val="30"/>
        </w:rPr>
        <w:t>推动</w:t>
      </w:r>
      <w:r>
        <w:rPr>
          <w:rFonts w:hint="eastAsia" w:ascii="仿宋_GB2312" w:eastAsia="仿宋_GB2312"/>
          <w:bCs/>
          <w:sz w:val="30"/>
          <w:szCs w:val="30"/>
          <w:lang w:eastAsia="zh-CN"/>
        </w:rPr>
        <w:t>和增强</w:t>
      </w:r>
      <w:r>
        <w:rPr>
          <w:rFonts w:ascii="仿宋_GB2312" w:eastAsia="仿宋_GB2312"/>
          <w:bCs/>
          <w:sz w:val="30"/>
          <w:szCs w:val="30"/>
        </w:rPr>
        <w:t>多边开发机构高效</w:t>
      </w:r>
      <w:r>
        <w:rPr>
          <w:rFonts w:hint="eastAsia" w:ascii="仿宋_GB2312" w:eastAsia="仿宋_GB2312"/>
          <w:bCs/>
          <w:sz w:val="30"/>
          <w:szCs w:val="30"/>
          <w:lang w:eastAsia="zh-CN"/>
        </w:rPr>
        <w:t>务实</w:t>
      </w:r>
      <w:r>
        <w:rPr>
          <w:rFonts w:ascii="仿宋_GB2312" w:eastAsia="仿宋_GB2312"/>
          <w:bCs/>
          <w:sz w:val="30"/>
          <w:szCs w:val="30"/>
        </w:rPr>
        <w:t>合作</w:t>
      </w:r>
      <w:r>
        <w:rPr>
          <w:rFonts w:hint="eastAsia" w:ascii="仿宋_GB2312" w:eastAsia="仿宋_GB2312"/>
          <w:bCs/>
          <w:sz w:val="30"/>
          <w:szCs w:val="30"/>
        </w:rPr>
        <w:t>提出政策</w:t>
      </w:r>
      <w:r>
        <w:rPr>
          <w:rFonts w:ascii="仿宋_GB2312" w:eastAsia="仿宋_GB2312"/>
          <w:bCs/>
          <w:sz w:val="30"/>
          <w:szCs w:val="30"/>
        </w:rPr>
        <w:t>建议。</w:t>
      </w:r>
    </w:p>
    <w:p>
      <w:pPr>
        <w:ind w:firstLine="602" w:firstLineChars="200"/>
        <w:rPr>
          <w:rFonts w:ascii="仿宋_GB2312" w:hAnsi="仿宋_GB2312" w:eastAsia="仿宋_GB2312"/>
          <w:b/>
          <w:sz w:val="30"/>
        </w:rPr>
      </w:pPr>
      <w:r>
        <w:rPr>
          <w:rFonts w:hint="eastAsia" w:ascii="仿宋_GB2312" w:hAnsi="仿宋_GB2312" w:eastAsia="仿宋_GB2312"/>
          <w:b/>
          <w:sz w:val="30"/>
        </w:rPr>
        <w:t>（二）工作内容</w:t>
      </w:r>
    </w:p>
    <w:p>
      <w:pPr>
        <w:ind w:firstLine="600" w:firstLineChars="200"/>
        <w:rPr>
          <w:rFonts w:ascii="仿宋_GB2312" w:hAnsi="仿宋_GB2312" w:eastAsia="仿宋_GB2312"/>
          <w:sz w:val="30"/>
        </w:rPr>
      </w:pPr>
      <w:r>
        <w:rPr>
          <w:rFonts w:hint="eastAsia" w:ascii="仿宋_GB2312" w:hAnsi="仿宋_GB2312" w:eastAsia="仿宋_GB2312"/>
          <w:sz w:val="30"/>
        </w:rPr>
        <w:t>本项目重点研究以下几方面内容：</w:t>
      </w:r>
    </w:p>
    <w:p>
      <w:pPr>
        <w:ind w:firstLine="600" w:firstLineChars="200"/>
        <w:rPr>
          <w:rFonts w:ascii="仿宋_GB2312" w:hAnsi="仿宋_GB2312" w:eastAsia="仿宋_GB2312"/>
          <w:sz w:val="30"/>
        </w:rPr>
      </w:pPr>
      <w:r>
        <w:rPr>
          <w:rFonts w:hint="eastAsia" w:ascii="仿宋_GB2312" w:hAnsi="仿宋_GB2312" w:eastAsia="仿宋_GB2312"/>
          <w:sz w:val="30"/>
        </w:rPr>
        <w:t>1、通过</w:t>
      </w:r>
      <w:r>
        <w:rPr>
          <w:rFonts w:hint="eastAsia" w:ascii="仿宋_GB2312" w:eastAsia="仿宋_GB2312"/>
          <w:bCs/>
          <w:sz w:val="30"/>
          <w:szCs w:val="30"/>
          <w:lang w:val="en-US" w:eastAsia="zh-CN"/>
        </w:rPr>
        <w:t>文献梳理、座谈、研讨会和国内国际</w:t>
      </w:r>
      <w:r>
        <w:rPr>
          <w:rFonts w:hint="eastAsia" w:ascii="仿宋_GB2312" w:eastAsia="仿宋_GB2312"/>
          <w:bCs/>
          <w:sz w:val="30"/>
          <w:szCs w:val="30"/>
        </w:rPr>
        <w:t>调研</w:t>
      </w:r>
      <w:r>
        <w:rPr>
          <w:rFonts w:hint="eastAsia" w:ascii="仿宋_GB2312" w:eastAsia="仿宋_GB2312"/>
          <w:bCs/>
          <w:sz w:val="30"/>
          <w:szCs w:val="30"/>
          <w:lang w:eastAsia="zh-CN"/>
        </w:rPr>
        <w:t>等途径</w:t>
      </w:r>
      <w:r>
        <w:rPr>
          <w:rFonts w:hint="eastAsia" w:ascii="仿宋_GB2312" w:hAnsi="仿宋_GB2312" w:eastAsia="仿宋_GB2312"/>
          <w:sz w:val="30"/>
        </w:rPr>
        <w:t>收集信息和数据，</w:t>
      </w:r>
      <w:r>
        <w:rPr>
          <w:rFonts w:hint="eastAsia" w:ascii="仿宋_GB2312" w:hAnsi="仿宋_GB2312" w:eastAsia="仿宋_GB2312"/>
          <w:sz w:val="30"/>
          <w:lang w:val="en-US" w:eastAsia="zh-CN"/>
        </w:rPr>
        <w:t>以</w:t>
      </w:r>
      <w:r>
        <w:rPr>
          <w:rFonts w:hint="eastAsia" w:ascii="仿宋_GB2312" w:hAnsi="仿宋_GB2312" w:eastAsia="仿宋_GB2312"/>
          <w:sz w:val="30"/>
        </w:rPr>
        <w:t>世行、亚行</w:t>
      </w:r>
      <w:r>
        <w:rPr>
          <w:rFonts w:hint="eastAsia" w:ascii="仿宋_GB2312" w:hAnsi="仿宋_GB2312" w:eastAsia="仿宋_GB2312"/>
          <w:sz w:val="30"/>
          <w:lang w:eastAsia="zh-CN"/>
        </w:rPr>
        <w:t>、</w:t>
      </w:r>
      <w:r>
        <w:rPr>
          <w:rFonts w:hint="eastAsia" w:ascii="仿宋_GB2312" w:hAnsi="仿宋_GB2312" w:eastAsia="仿宋_GB2312"/>
          <w:sz w:val="30"/>
          <w:lang w:val="en-US" w:eastAsia="zh-CN"/>
        </w:rPr>
        <w:t>欧投行、</w:t>
      </w:r>
      <w:r>
        <w:rPr>
          <w:rFonts w:hint="eastAsia" w:ascii="仿宋_GB2312" w:hAnsi="仿宋_GB2312" w:eastAsia="仿宋_GB2312"/>
          <w:sz w:val="30"/>
        </w:rPr>
        <w:t>亚投行等</w:t>
      </w:r>
      <w:r>
        <w:rPr>
          <w:rFonts w:hint="eastAsia" w:ascii="仿宋_GB2312" w:hAnsi="仿宋_GB2312" w:eastAsia="仿宋_GB2312"/>
          <w:sz w:val="30"/>
          <w:lang w:val="en-US" w:eastAsia="zh-CN"/>
        </w:rPr>
        <w:t>典型机构为例，系统</w:t>
      </w:r>
      <w:r>
        <w:rPr>
          <w:rFonts w:hint="eastAsia" w:ascii="仿宋_GB2312" w:hAnsi="仿宋_GB2312" w:eastAsia="仿宋_GB2312"/>
          <w:sz w:val="30"/>
        </w:rPr>
        <w:t>梳理新老多边开发机构在治理结构、贷款政策、</w:t>
      </w:r>
      <w:r>
        <w:rPr>
          <w:rFonts w:hint="eastAsia" w:ascii="仿宋_GB2312" w:hAnsi="仿宋_GB2312" w:eastAsia="仿宋_GB2312"/>
          <w:sz w:val="30"/>
          <w:lang w:eastAsia="zh-CN"/>
        </w:rPr>
        <w:t>项目管理、</w:t>
      </w:r>
      <w:r>
        <w:rPr>
          <w:rFonts w:hint="eastAsia" w:ascii="仿宋_GB2312" w:hAnsi="仿宋_GB2312" w:eastAsia="仿宋_GB2312"/>
          <w:sz w:val="30"/>
        </w:rPr>
        <w:t>人才培养等方面运作机制</w:t>
      </w:r>
      <w:r>
        <w:rPr>
          <w:rFonts w:hint="eastAsia" w:ascii="仿宋_GB2312" w:hAnsi="仿宋_GB2312" w:eastAsia="仿宋_GB2312"/>
          <w:sz w:val="30"/>
          <w:lang w:val="en-US" w:eastAsia="zh-CN"/>
        </w:rPr>
        <w:t>的典型模式</w:t>
      </w:r>
      <w:r>
        <w:rPr>
          <w:rFonts w:hint="eastAsia" w:ascii="仿宋_GB2312" w:hAnsi="仿宋_GB2312" w:eastAsia="仿宋_GB2312"/>
          <w:sz w:val="30"/>
        </w:rPr>
        <w:t>。</w:t>
      </w:r>
    </w:p>
    <w:p>
      <w:pPr>
        <w:ind w:firstLine="600" w:firstLineChars="200"/>
        <w:rPr>
          <w:rFonts w:ascii="仿宋_GB2312" w:hAnsi="仿宋_GB2312" w:eastAsia="仿宋_GB2312"/>
          <w:sz w:val="30"/>
        </w:rPr>
      </w:pPr>
      <w:r>
        <w:rPr>
          <w:rFonts w:hint="eastAsia" w:ascii="仿宋_GB2312" w:hAnsi="仿宋_GB2312" w:eastAsia="仿宋_GB2312"/>
          <w:sz w:val="30"/>
        </w:rPr>
        <w:t>2、</w:t>
      </w:r>
      <w:r>
        <w:rPr>
          <w:rFonts w:hint="eastAsia" w:ascii="仿宋_GB2312" w:hAnsi="仿宋_GB2312" w:eastAsia="仿宋_GB2312"/>
          <w:sz w:val="30"/>
          <w:lang w:eastAsia="zh-CN"/>
        </w:rPr>
        <w:t>通过具体</w:t>
      </w:r>
      <w:r>
        <w:rPr>
          <w:rFonts w:hint="eastAsia" w:ascii="仿宋_GB2312" w:hAnsi="仿宋_GB2312" w:eastAsia="仿宋_GB2312"/>
          <w:sz w:val="30"/>
        </w:rPr>
        <w:t>案例</w:t>
      </w:r>
      <w:r>
        <w:rPr>
          <w:rFonts w:hint="eastAsia" w:ascii="仿宋_GB2312" w:hAnsi="仿宋_GB2312" w:eastAsia="仿宋_GB2312"/>
          <w:sz w:val="30"/>
          <w:lang w:val="en-US" w:eastAsia="zh-CN"/>
        </w:rPr>
        <w:t>分析</w:t>
      </w:r>
      <w:r>
        <w:rPr>
          <w:rFonts w:hint="eastAsia" w:ascii="仿宋_GB2312" w:hAnsi="仿宋_GB2312" w:eastAsia="仿宋_GB2312"/>
          <w:sz w:val="30"/>
        </w:rPr>
        <w:t>，</w:t>
      </w:r>
      <w:r>
        <w:rPr>
          <w:rFonts w:hint="eastAsia" w:ascii="仿宋_GB2312" w:hAnsi="仿宋_GB2312" w:eastAsia="仿宋_GB2312"/>
          <w:sz w:val="30"/>
          <w:lang w:val="en-US" w:eastAsia="zh-CN"/>
        </w:rPr>
        <w:t>对比研究</w:t>
      </w:r>
      <w:r>
        <w:rPr>
          <w:rFonts w:hint="eastAsia" w:ascii="仿宋_GB2312" w:hAnsi="仿宋_GB2312" w:eastAsia="仿宋_GB2312"/>
          <w:sz w:val="30"/>
        </w:rPr>
        <w:t>新老机构运作机制</w:t>
      </w:r>
      <w:r>
        <w:rPr>
          <w:rFonts w:hint="eastAsia" w:ascii="仿宋_GB2312" w:hAnsi="仿宋_GB2312" w:eastAsia="仿宋_GB2312"/>
          <w:sz w:val="30"/>
          <w:lang w:eastAsia="zh-CN"/>
        </w:rPr>
        <w:t>的</w:t>
      </w:r>
      <w:r>
        <w:rPr>
          <w:rFonts w:hint="eastAsia" w:ascii="仿宋_GB2312" w:hAnsi="仿宋_GB2312" w:eastAsia="仿宋_GB2312"/>
          <w:sz w:val="30"/>
        </w:rPr>
        <w:t>异同</w:t>
      </w:r>
      <w:r>
        <w:rPr>
          <w:rFonts w:hint="eastAsia" w:ascii="仿宋_GB2312" w:hAnsi="仿宋_GB2312" w:eastAsia="仿宋_GB2312"/>
          <w:sz w:val="30"/>
          <w:lang w:eastAsia="zh-CN"/>
        </w:rPr>
        <w:t>，从机构效率和项目</w:t>
      </w:r>
      <w:r>
        <w:rPr>
          <w:rFonts w:hint="eastAsia" w:ascii="仿宋_GB2312" w:hAnsi="仿宋_GB2312" w:eastAsia="仿宋_GB2312"/>
          <w:sz w:val="30"/>
          <w:lang w:val="en-US" w:eastAsia="zh-CN"/>
        </w:rPr>
        <w:t>有效性</w:t>
      </w:r>
      <w:r>
        <w:rPr>
          <w:rFonts w:hint="eastAsia" w:ascii="仿宋_GB2312" w:hAnsi="仿宋_GB2312" w:eastAsia="仿宋_GB2312"/>
          <w:sz w:val="30"/>
          <w:lang w:eastAsia="zh-CN"/>
        </w:rPr>
        <w:t>的角度</w:t>
      </w:r>
      <w:r>
        <w:rPr>
          <w:rFonts w:hint="eastAsia" w:ascii="仿宋_GB2312" w:hAnsi="仿宋_GB2312" w:eastAsia="仿宋_GB2312"/>
          <w:sz w:val="30"/>
          <w:lang w:val="en-US" w:eastAsia="zh-CN"/>
        </w:rPr>
        <w:t>对不同类型的管理模式进行评估。</w:t>
      </w:r>
    </w:p>
    <w:p>
      <w:pPr>
        <w:ind w:firstLine="600" w:firstLineChars="200"/>
        <w:rPr>
          <w:rFonts w:ascii="仿宋_GB2312" w:hAnsi="仿宋_GB2312" w:eastAsia="仿宋_GB2312"/>
          <w:sz w:val="30"/>
        </w:rPr>
      </w:pPr>
      <w:r>
        <w:rPr>
          <w:rFonts w:hint="eastAsia" w:ascii="仿宋_GB2312" w:hAnsi="仿宋_GB2312" w:eastAsia="仿宋_GB2312"/>
          <w:sz w:val="30"/>
        </w:rPr>
        <w:t>3、以</w:t>
      </w:r>
      <w:r>
        <w:rPr>
          <w:rFonts w:hint="eastAsia" w:ascii="仿宋_GB2312" w:hAnsi="仿宋_GB2312" w:eastAsia="仿宋_GB2312"/>
          <w:sz w:val="30"/>
          <w:lang w:val="en-US" w:eastAsia="zh-CN"/>
        </w:rPr>
        <w:t>增强新老多边开发机构能力建设、完善现有多边发展体系</w:t>
      </w:r>
      <w:r>
        <w:rPr>
          <w:rFonts w:hint="eastAsia" w:ascii="仿宋_GB2312" w:hAnsi="仿宋_GB2312" w:eastAsia="仿宋_GB2312"/>
          <w:sz w:val="30"/>
        </w:rPr>
        <w:t>为</w:t>
      </w:r>
      <w:r>
        <w:rPr>
          <w:rFonts w:hint="eastAsia" w:ascii="仿宋_GB2312" w:hAnsi="仿宋_GB2312" w:eastAsia="仿宋_GB2312"/>
          <w:sz w:val="30"/>
          <w:lang w:val="en-US" w:eastAsia="zh-CN"/>
        </w:rPr>
        <w:t>目标</w:t>
      </w:r>
      <w:r>
        <w:rPr>
          <w:rFonts w:hint="eastAsia" w:ascii="仿宋_GB2312" w:hAnsi="仿宋_GB2312" w:eastAsia="仿宋_GB2312"/>
          <w:sz w:val="30"/>
        </w:rPr>
        <w:t>，就中国</w:t>
      </w:r>
      <w:r>
        <w:rPr>
          <w:rFonts w:hint="eastAsia" w:ascii="仿宋_GB2312" w:hAnsi="仿宋_GB2312" w:eastAsia="仿宋_GB2312"/>
          <w:sz w:val="30"/>
          <w:lang w:val="en-US" w:eastAsia="zh-CN"/>
        </w:rPr>
        <w:t>相关部门</w:t>
      </w:r>
      <w:r>
        <w:rPr>
          <w:rFonts w:hint="eastAsia" w:ascii="仿宋_GB2312" w:hAnsi="仿宋_GB2312" w:eastAsia="仿宋_GB2312"/>
          <w:sz w:val="30"/>
        </w:rPr>
        <w:t>如何</w:t>
      </w:r>
      <w:r>
        <w:rPr>
          <w:rFonts w:ascii="仿宋_GB2312" w:eastAsia="仿宋_GB2312"/>
          <w:bCs/>
          <w:sz w:val="30"/>
          <w:szCs w:val="30"/>
        </w:rPr>
        <w:t>加强与</w:t>
      </w:r>
      <w:r>
        <w:rPr>
          <w:rFonts w:hint="eastAsia" w:ascii="仿宋_GB2312" w:eastAsia="仿宋_GB2312"/>
          <w:bCs/>
          <w:sz w:val="30"/>
          <w:szCs w:val="30"/>
          <w:lang w:val="en-US" w:eastAsia="zh-CN"/>
        </w:rPr>
        <w:t>各利益相关方</w:t>
      </w:r>
      <w:r>
        <w:rPr>
          <w:rFonts w:ascii="仿宋_GB2312" w:eastAsia="仿宋_GB2312"/>
          <w:bCs/>
          <w:sz w:val="30"/>
          <w:szCs w:val="30"/>
        </w:rPr>
        <w:t>协调，</w:t>
      </w:r>
      <w:r>
        <w:rPr>
          <w:rFonts w:hint="eastAsia" w:ascii="仿宋_GB2312" w:eastAsia="仿宋_GB2312"/>
          <w:bCs/>
          <w:sz w:val="30"/>
          <w:szCs w:val="30"/>
        </w:rPr>
        <w:t>推进新老</w:t>
      </w:r>
      <w:r>
        <w:rPr>
          <w:rFonts w:ascii="仿宋_GB2312" w:eastAsia="仿宋_GB2312"/>
          <w:bCs/>
          <w:sz w:val="30"/>
          <w:szCs w:val="30"/>
        </w:rPr>
        <w:t>机构合作、互利共赢、共同发展</w:t>
      </w:r>
      <w:r>
        <w:rPr>
          <w:rFonts w:hint="eastAsia" w:ascii="仿宋_GB2312" w:eastAsia="仿宋_GB2312"/>
          <w:bCs/>
          <w:sz w:val="30"/>
          <w:szCs w:val="30"/>
        </w:rPr>
        <w:t>提出切实可行的政策建议。</w:t>
      </w:r>
    </w:p>
    <w:p>
      <w:pPr>
        <w:ind w:firstLine="602" w:firstLineChars="200"/>
        <w:rPr>
          <w:rFonts w:ascii="仿宋_GB2312" w:hAnsi="仿宋_GB2312" w:eastAsia="仿宋_GB2312"/>
          <w:b/>
          <w:sz w:val="30"/>
        </w:rPr>
      </w:pPr>
      <w:r>
        <w:rPr>
          <w:rFonts w:hint="eastAsia" w:ascii="仿宋_GB2312" w:hAnsi="仿宋_GB2312" w:eastAsia="仿宋_GB2312"/>
          <w:b/>
          <w:sz w:val="30"/>
        </w:rPr>
        <w:t>（三）工作方法</w:t>
      </w:r>
    </w:p>
    <w:p>
      <w:pPr>
        <w:ind w:firstLine="600" w:firstLineChars="200"/>
        <w:rPr>
          <w:rFonts w:ascii="仿宋_GB2312" w:hAnsi="仿宋_GB2312" w:eastAsia="仿宋_GB2312"/>
          <w:sz w:val="30"/>
        </w:rPr>
      </w:pPr>
      <w:r>
        <w:rPr>
          <w:rFonts w:hint="eastAsia" w:ascii="仿宋_GB2312" w:hAnsi="仿宋_GB2312" w:eastAsia="仿宋_GB2312"/>
          <w:sz w:val="30"/>
        </w:rPr>
        <w:t>本课题将综合研究和分析发展援助理论和实践，具体运用典型调查、个案研究等方法。</w:t>
      </w:r>
    </w:p>
    <w:p>
      <w:pPr>
        <w:ind w:firstLine="600" w:firstLineChars="200"/>
        <w:rPr>
          <w:rFonts w:ascii="仿宋_GB2312" w:eastAsia="仿宋_GB2312"/>
          <w:bCs/>
          <w:sz w:val="30"/>
          <w:szCs w:val="30"/>
        </w:rPr>
      </w:pPr>
      <w:r>
        <w:rPr>
          <w:rFonts w:hint="eastAsia" w:ascii="仿宋_GB2312" w:hAnsi="仿宋_GB2312" w:eastAsia="仿宋_GB2312"/>
          <w:sz w:val="30"/>
        </w:rPr>
        <w:t>1、资料收集。咨询机构应负责搜集、翻译和整理世行、亚行</w:t>
      </w:r>
      <w:r>
        <w:rPr>
          <w:rFonts w:hint="eastAsia" w:ascii="仿宋_GB2312" w:hAnsi="仿宋_GB2312" w:eastAsia="仿宋_GB2312"/>
          <w:sz w:val="30"/>
          <w:lang w:eastAsia="zh-CN"/>
        </w:rPr>
        <w:t>、</w:t>
      </w:r>
      <w:r>
        <w:rPr>
          <w:rFonts w:hint="eastAsia" w:ascii="仿宋_GB2312" w:hAnsi="仿宋_GB2312" w:eastAsia="仿宋_GB2312"/>
          <w:sz w:val="30"/>
          <w:lang w:val="en-US" w:eastAsia="zh-CN"/>
        </w:rPr>
        <w:t>欧投行、</w:t>
      </w:r>
      <w:r>
        <w:rPr>
          <w:rFonts w:hint="eastAsia" w:ascii="仿宋_GB2312" w:hAnsi="仿宋_GB2312" w:eastAsia="仿宋_GB2312"/>
          <w:sz w:val="30"/>
        </w:rPr>
        <w:t>亚投行等新老多边开发机构治理机制、</w:t>
      </w:r>
      <w:r>
        <w:rPr>
          <w:rFonts w:hint="eastAsia" w:ascii="仿宋_GB2312" w:hAnsi="仿宋_GB2312" w:eastAsia="仿宋_GB2312"/>
          <w:sz w:val="30"/>
          <w:lang w:val="en-US" w:eastAsia="zh-CN"/>
        </w:rPr>
        <w:t>贷款政策、项目管理、</w:t>
      </w:r>
      <w:r>
        <w:rPr>
          <w:rFonts w:hint="eastAsia" w:ascii="仿宋_GB2312" w:hAnsi="仿宋_GB2312" w:eastAsia="仿宋_GB2312"/>
          <w:sz w:val="30"/>
        </w:rPr>
        <w:t>人才培养等方面相关资料</w:t>
      </w:r>
      <w:r>
        <w:rPr>
          <w:rFonts w:hint="eastAsia" w:ascii="仿宋_GB2312" w:hAnsi="仿宋_GB2312" w:eastAsia="仿宋_GB2312"/>
          <w:sz w:val="30"/>
          <w:lang w:eastAsia="zh-CN"/>
        </w:rPr>
        <w:t>。</w:t>
      </w:r>
      <w:r>
        <w:rPr>
          <w:rFonts w:hint="eastAsia" w:ascii="仿宋_GB2312" w:hAnsi="仿宋_GB2312" w:eastAsia="仿宋_GB2312"/>
          <w:sz w:val="30"/>
        </w:rPr>
        <w:t>结合委托方组织的调研、出访和会议交流等活动成果，全面梳理总结多边开发机构的运作机制</w:t>
      </w:r>
      <w:r>
        <w:rPr>
          <w:rFonts w:hint="eastAsia" w:ascii="仿宋_GB2312" w:hAnsi="仿宋_GB2312" w:eastAsia="仿宋_GB2312"/>
          <w:sz w:val="30"/>
          <w:lang w:eastAsia="zh-CN"/>
        </w:rPr>
        <w:t>。</w:t>
      </w:r>
      <w:r>
        <w:rPr>
          <w:rFonts w:ascii="仿宋_GB2312" w:eastAsia="仿宋_GB2312"/>
          <w:bCs/>
          <w:sz w:val="30"/>
          <w:szCs w:val="30"/>
        </w:rPr>
        <w:t>确保报告</w:t>
      </w:r>
      <w:r>
        <w:rPr>
          <w:rFonts w:hint="eastAsia" w:ascii="仿宋_GB2312" w:eastAsia="仿宋_GB2312"/>
          <w:bCs/>
          <w:sz w:val="30"/>
          <w:szCs w:val="30"/>
          <w:lang w:val="en-US" w:eastAsia="zh-CN"/>
        </w:rPr>
        <w:t>的</w:t>
      </w:r>
      <w:r>
        <w:rPr>
          <w:rFonts w:ascii="仿宋_GB2312" w:eastAsia="仿宋_GB2312"/>
          <w:bCs/>
          <w:sz w:val="30"/>
          <w:szCs w:val="30"/>
        </w:rPr>
        <w:t>真实性</w:t>
      </w:r>
      <w:r>
        <w:rPr>
          <w:rFonts w:hint="eastAsia" w:ascii="仿宋_GB2312" w:eastAsia="仿宋_GB2312"/>
          <w:bCs/>
          <w:sz w:val="30"/>
          <w:szCs w:val="30"/>
          <w:lang w:val="en-US" w:eastAsia="zh-CN"/>
        </w:rPr>
        <w:t>和全面性</w:t>
      </w:r>
      <w:r>
        <w:rPr>
          <w:rFonts w:hint="eastAsia" w:ascii="仿宋_GB2312" w:eastAsia="仿宋_GB2312"/>
          <w:bCs/>
          <w:sz w:val="30"/>
          <w:szCs w:val="30"/>
          <w:lang w:eastAsia="zh-CN"/>
        </w:rPr>
        <w:t>，</w:t>
      </w:r>
      <w:r>
        <w:rPr>
          <w:rFonts w:hint="eastAsia" w:ascii="仿宋_GB2312" w:eastAsia="仿宋_GB2312"/>
          <w:bCs/>
          <w:sz w:val="30"/>
          <w:szCs w:val="30"/>
          <w:lang w:val="en-US" w:eastAsia="zh-CN"/>
        </w:rPr>
        <w:t>政策建议的</w:t>
      </w:r>
      <w:r>
        <w:rPr>
          <w:rFonts w:ascii="仿宋_GB2312" w:eastAsia="仿宋_GB2312"/>
          <w:bCs/>
          <w:sz w:val="30"/>
          <w:szCs w:val="30"/>
        </w:rPr>
        <w:t>针对性</w:t>
      </w:r>
      <w:r>
        <w:rPr>
          <w:rFonts w:hint="eastAsia" w:ascii="仿宋_GB2312" w:eastAsia="仿宋_GB2312"/>
          <w:bCs/>
          <w:sz w:val="30"/>
          <w:szCs w:val="30"/>
          <w:lang w:eastAsia="zh-CN"/>
        </w:rPr>
        <w:t>、</w:t>
      </w:r>
      <w:r>
        <w:rPr>
          <w:rFonts w:hint="eastAsia" w:ascii="仿宋_GB2312" w:eastAsia="仿宋_GB2312"/>
          <w:bCs/>
          <w:sz w:val="30"/>
          <w:szCs w:val="30"/>
        </w:rPr>
        <w:t>前瞻性和可操作性。</w:t>
      </w:r>
    </w:p>
    <w:p>
      <w:pPr>
        <w:spacing w:line="360" w:lineRule="auto"/>
        <w:ind w:firstLine="600" w:firstLineChars="200"/>
        <w:rPr>
          <w:rFonts w:ascii="仿宋_GB2312" w:hAnsi="Calibri" w:eastAsia="仿宋_GB2312" w:cs="Times New Roman"/>
          <w:bCs/>
          <w:sz w:val="30"/>
          <w:szCs w:val="30"/>
        </w:rPr>
      </w:pPr>
      <w:r>
        <w:rPr>
          <w:rFonts w:ascii="仿宋_GB2312" w:eastAsia="仿宋_GB2312"/>
          <w:bCs/>
          <w:sz w:val="30"/>
          <w:szCs w:val="30"/>
        </w:rPr>
        <w:t>2</w:t>
      </w:r>
      <w:r>
        <w:rPr>
          <w:rFonts w:hint="eastAsia" w:ascii="仿宋_GB2312" w:hAnsi="Calibri" w:eastAsia="仿宋_GB2312" w:cs="Times New Roman"/>
          <w:bCs/>
          <w:sz w:val="30"/>
          <w:szCs w:val="30"/>
        </w:rPr>
        <w:t>、参与国内国际交流。咨询机构根据委托方要求或应委托方邀请，参与或组织课题相关交流、研讨、评审会、座谈会等活动，定期向</w:t>
      </w:r>
      <w:r>
        <w:rPr>
          <w:rFonts w:ascii="仿宋_GB2312" w:hAnsi="Calibri" w:eastAsia="仿宋_GB2312" w:cs="Times New Roman"/>
          <w:bCs/>
          <w:sz w:val="30"/>
          <w:szCs w:val="30"/>
        </w:rPr>
        <w:t>委托方汇报课题研究进展</w:t>
      </w:r>
      <w:r>
        <w:rPr>
          <w:rFonts w:hint="eastAsia" w:ascii="仿宋_GB2312" w:hAnsi="Calibri" w:eastAsia="仿宋_GB2312" w:cs="Times New Roman"/>
          <w:bCs/>
          <w:sz w:val="30"/>
          <w:szCs w:val="30"/>
        </w:rPr>
        <w:t>，</w:t>
      </w:r>
      <w:r>
        <w:rPr>
          <w:rFonts w:ascii="仿宋_GB2312" w:hAnsi="Calibri" w:eastAsia="仿宋_GB2312" w:cs="Times New Roman"/>
          <w:bCs/>
          <w:sz w:val="30"/>
          <w:szCs w:val="30"/>
        </w:rPr>
        <w:t>并就</w:t>
      </w:r>
      <w:r>
        <w:rPr>
          <w:rFonts w:hint="eastAsia" w:ascii="仿宋_GB2312" w:hAnsi="Calibri" w:eastAsia="仿宋_GB2312" w:cs="Times New Roman"/>
          <w:bCs/>
          <w:sz w:val="30"/>
          <w:szCs w:val="30"/>
        </w:rPr>
        <w:t>课题</w:t>
      </w:r>
      <w:r>
        <w:rPr>
          <w:rFonts w:ascii="仿宋_GB2312" w:hAnsi="Calibri" w:eastAsia="仿宋_GB2312" w:cs="Times New Roman"/>
          <w:bCs/>
          <w:sz w:val="30"/>
          <w:szCs w:val="30"/>
        </w:rPr>
        <w:t>相关内容与委托方</w:t>
      </w:r>
      <w:r>
        <w:rPr>
          <w:rFonts w:hint="eastAsia" w:ascii="仿宋_GB2312" w:hAnsi="Calibri" w:eastAsia="仿宋_GB2312" w:cs="Times New Roman"/>
          <w:bCs/>
          <w:sz w:val="30"/>
          <w:szCs w:val="30"/>
        </w:rPr>
        <w:t>进行学术</w:t>
      </w:r>
      <w:r>
        <w:rPr>
          <w:rFonts w:ascii="仿宋_GB2312" w:hAnsi="Calibri" w:eastAsia="仿宋_GB2312" w:cs="Times New Roman"/>
          <w:bCs/>
          <w:sz w:val="30"/>
          <w:szCs w:val="30"/>
        </w:rPr>
        <w:t>研讨</w:t>
      </w:r>
      <w:r>
        <w:rPr>
          <w:rFonts w:hint="eastAsia" w:ascii="仿宋_GB2312" w:hAnsi="Calibri" w:eastAsia="仿宋_GB2312" w:cs="Times New Roman"/>
          <w:bCs/>
          <w:sz w:val="30"/>
          <w:szCs w:val="30"/>
        </w:rPr>
        <w:t>，以便根据委托方要求，及时吸取各方意见和建议，按时推动项目进展。</w:t>
      </w:r>
    </w:p>
    <w:p>
      <w:pPr>
        <w:ind w:firstLine="600" w:firstLineChars="200"/>
        <w:rPr>
          <w:rFonts w:ascii="仿宋_GB2312" w:eastAsia="仿宋_GB2312"/>
          <w:bCs/>
          <w:sz w:val="30"/>
          <w:szCs w:val="30"/>
        </w:rPr>
      </w:pPr>
      <w:r>
        <w:rPr>
          <w:rFonts w:ascii="仿宋_GB2312" w:hAnsi="仿宋_GB2312" w:eastAsia="仿宋_GB2312"/>
          <w:sz w:val="30"/>
        </w:rPr>
        <w:t>3</w:t>
      </w:r>
      <w:r>
        <w:rPr>
          <w:rFonts w:hint="eastAsia" w:ascii="仿宋_GB2312" w:hAnsi="仿宋_GB2312" w:eastAsia="仿宋_GB2312"/>
          <w:sz w:val="30"/>
        </w:rPr>
        <w:t>、灵活借用外脑。咨询机构可根据课题实际需要，邀</w:t>
      </w:r>
      <w:r>
        <w:rPr>
          <w:rFonts w:ascii="仿宋_GB2312" w:eastAsia="仿宋_GB2312"/>
          <w:bCs/>
          <w:sz w:val="30"/>
          <w:szCs w:val="30"/>
        </w:rPr>
        <w:t>请国内</w:t>
      </w:r>
      <w:r>
        <w:rPr>
          <w:rFonts w:hint="eastAsia" w:ascii="仿宋_GB2312" w:eastAsia="仿宋_GB2312"/>
          <w:bCs/>
          <w:sz w:val="30"/>
          <w:szCs w:val="30"/>
        </w:rPr>
        <w:t>外</w:t>
      </w:r>
      <w:r>
        <w:rPr>
          <w:rFonts w:ascii="仿宋_GB2312" w:eastAsia="仿宋_GB2312"/>
          <w:bCs/>
          <w:sz w:val="30"/>
          <w:szCs w:val="30"/>
        </w:rPr>
        <w:t>研究</w:t>
      </w:r>
      <w:r>
        <w:rPr>
          <w:rFonts w:hint="eastAsia" w:ascii="仿宋_GB2312" w:eastAsia="仿宋_GB2312"/>
          <w:bCs/>
          <w:sz w:val="30"/>
          <w:szCs w:val="30"/>
        </w:rPr>
        <w:t>多边开发机构</w:t>
      </w:r>
      <w:r>
        <w:rPr>
          <w:rFonts w:ascii="仿宋_GB2312" w:eastAsia="仿宋_GB2312"/>
          <w:bCs/>
          <w:sz w:val="30"/>
          <w:szCs w:val="30"/>
        </w:rPr>
        <w:t>的专家学者充实研究队伍</w:t>
      </w:r>
      <w:r>
        <w:rPr>
          <w:rFonts w:hint="eastAsia" w:ascii="仿宋_GB2312" w:eastAsia="仿宋_GB2312"/>
          <w:bCs/>
          <w:sz w:val="30"/>
          <w:szCs w:val="30"/>
        </w:rPr>
        <w:t>，展开联合研究，提高研究报告质量和撰写效率。</w:t>
      </w:r>
    </w:p>
    <w:p>
      <w:pPr>
        <w:spacing w:line="360" w:lineRule="auto"/>
        <w:ind w:firstLine="600" w:firstLineChars="200"/>
        <w:rPr>
          <w:rFonts w:ascii="黑体" w:hAnsi="黑体" w:eastAsia="黑体" w:cs="Times New Roman"/>
          <w:bCs/>
          <w:sz w:val="30"/>
          <w:szCs w:val="30"/>
        </w:rPr>
      </w:pPr>
      <w:r>
        <w:rPr>
          <w:rFonts w:hint="eastAsia" w:ascii="黑体" w:hAnsi="黑体" w:eastAsia="黑体" w:cs="Times New Roman"/>
          <w:bCs/>
          <w:sz w:val="30"/>
          <w:szCs w:val="30"/>
        </w:rPr>
        <w:t>三</w:t>
      </w:r>
      <w:r>
        <w:rPr>
          <w:rFonts w:ascii="黑体" w:hAnsi="黑体" w:eastAsia="黑体" w:cs="Times New Roman"/>
          <w:bCs/>
          <w:sz w:val="30"/>
          <w:szCs w:val="30"/>
        </w:rPr>
        <w:t>、专业资历</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咨询</w:t>
      </w:r>
      <w:r>
        <w:rPr>
          <w:rFonts w:ascii="仿宋_GB2312" w:hAnsi="Calibri" w:eastAsia="仿宋_GB2312" w:cs="Times New Roman"/>
          <w:bCs/>
          <w:sz w:val="30"/>
          <w:szCs w:val="30"/>
        </w:rPr>
        <w:t>机构应</w:t>
      </w:r>
      <w:r>
        <w:rPr>
          <w:rFonts w:hint="eastAsia" w:ascii="仿宋_GB2312" w:hAnsi="Calibri" w:eastAsia="仿宋_GB2312" w:cs="Times New Roman"/>
          <w:bCs/>
          <w:sz w:val="30"/>
          <w:szCs w:val="30"/>
        </w:rPr>
        <w:t>具备</w:t>
      </w:r>
      <w:r>
        <w:rPr>
          <w:rFonts w:ascii="仿宋_GB2312" w:hAnsi="Calibri" w:eastAsia="仿宋_GB2312" w:cs="Times New Roman"/>
          <w:bCs/>
          <w:sz w:val="30"/>
          <w:szCs w:val="30"/>
        </w:rPr>
        <w:t>但</w:t>
      </w:r>
      <w:r>
        <w:rPr>
          <w:rFonts w:hint="eastAsia" w:ascii="仿宋_GB2312" w:hAnsi="Calibri" w:eastAsia="仿宋_GB2312" w:cs="Times New Roman"/>
          <w:bCs/>
          <w:sz w:val="30"/>
          <w:szCs w:val="30"/>
        </w:rPr>
        <w:t>不限于</w:t>
      </w:r>
      <w:r>
        <w:rPr>
          <w:rFonts w:ascii="仿宋_GB2312" w:hAnsi="Calibri" w:eastAsia="仿宋_GB2312" w:cs="Times New Roman"/>
          <w:bCs/>
          <w:sz w:val="30"/>
          <w:szCs w:val="30"/>
        </w:rPr>
        <w:t>以下条件：</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1、咨询</w:t>
      </w:r>
      <w:r>
        <w:rPr>
          <w:rFonts w:ascii="仿宋_GB2312" w:hAnsi="Calibri" w:eastAsia="仿宋_GB2312" w:cs="Times New Roman"/>
          <w:bCs/>
          <w:sz w:val="30"/>
          <w:szCs w:val="30"/>
        </w:rPr>
        <w:t>机构应</w:t>
      </w:r>
      <w:r>
        <w:rPr>
          <w:rFonts w:hint="eastAsia" w:ascii="仿宋_GB2312" w:hAnsi="Calibri" w:eastAsia="仿宋_GB2312" w:cs="Times New Roman"/>
          <w:bCs/>
          <w:sz w:val="30"/>
          <w:szCs w:val="30"/>
        </w:rPr>
        <w:t>成立10</w:t>
      </w:r>
      <w:r>
        <w:rPr>
          <w:rFonts w:ascii="仿宋_GB2312" w:hAnsi="Calibri" w:eastAsia="仿宋_GB2312" w:cs="Times New Roman"/>
          <w:bCs/>
          <w:sz w:val="30"/>
          <w:szCs w:val="30"/>
        </w:rPr>
        <w:t>年以上，</w:t>
      </w:r>
      <w:r>
        <w:rPr>
          <w:rFonts w:hint="eastAsia" w:ascii="仿宋_GB2312" w:hAnsi="Calibri" w:eastAsia="仿宋_GB2312" w:cs="Times New Roman"/>
          <w:bCs/>
          <w:sz w:val="30"/>
          <w:szCs w:val="30"/>
        </w:rPr>
        <w:t>且</w:t>
      </w:r>
      <w:r>
        <w:rPr>
          <w:rFonts w:ascii="仿宋_GB2312" w:hAnsi="Calibri" w:eastAsia="仿宋_GB2312" w:cs="Times New Roman"/>
          <w:bCs/>
          <w:sz w:val="30"/>
          <w:szCs w:val="30"/>
        </w:rPr>
        <w:t>过去5年内</w:t>
      </w:r>
      <w:r>
        <w:rPr>
          <w:rFonts w:hint="eastAsia" w:ascii="仿宋_GB2312" w:hAnsi="Calibri" w:eastAsia="仿宋_GB2312" w:cs="Times New Roman"/>
          <w:bCs/>
          <w:sz w:val="30"/>
          <w:szCs w:val="30"/>
        </w:rPr>
        <w:t>在</w:t>
      </w:r>
      <w:r>
        <w:rPr>
          <w:rFonts w:ascii="仿宋_GB2312" w:eastAsia="仿宋_GB2312"/>
          <w:sz w:val="30"/>
          <w:szCs w:val="30"/>
        </w:rPr>
        <w:t>中国</w:t>
      </w:r>
      <w:r>
        <w:rPr>
          <w:rFonts w:hint="eastAsia" w:ascii="仿宋_GB2312" w:eastAsia="仿宋_GB2312"/>
          <w:sz w:val="30"/>
          <w:szCs w:val="30"/>
        </w:rPr>
        <w:t>及全球宏观经济形势、多边开发机构</w:t>
      </w:r>
      <w:r>
        <w:rPr>
          <w:rFonts w:hint="eastAsia" w:ascii="仿宋_GB2312" w:hAnsi="Calibri" w:eastAsia="仿宋_GB2312" w:cs="Times New Roman"/>
          <w:bCs/>
          <w:sz w:val="30"/>
          <w:szCs w:val="30"/>
        </w:rPr>
        <w:t>、区域合作等相关领域</w:t>
      </w:r>
      <w:r>
        <w:rPr>
          <w:rFonts w:ascii="仿宋_GB2312" w:hAnsi="Calibri" w:eastAsia="仿宋_GB2312" w:cs="Times New Roman"/>
          <w:bCs/>
          <w:sz w:val="30"/>
          <w:szCs w:val="30"/>
        </w:rPr>
        <w:t>有较</w:t>
      </w:r>
      <w:r>
        <w:rPr>
          <w:rFonts w:hint="eastAsia" w:ascii="仿宋_GB2312" w:hAnsi="Calibri" w:eastAsia="仿宋_GB2312" w:cs="Times New Roman"/>
          <w:bCs/>
          <w:sz w:val="30"/>
          <w:szCs w:val="30"/>
        </w:rPr>
        <w:t>为</w:t>
      </w:r>
      <w:r>
        <w:rPr>
          <w:rFonts w:ascii="仿宋_GB2312" w:hAnsi="Calibri" w:eastAsia="仿宋_GB2312" w:cs="Times New Roman"/>
          <w:bCs/>
          <w:sz w:val="30"/>
          <w:szCs w:val="30"/>
        </w:rPr>
        <w:t>深入的研究</w:t>
      </w:r>
      <w:r>
        <w:rPr>
          <w:rFonts w:hint="eastAsia" w:ascii="仿宋_GB2312" w:hAnsi="Calibri" w:eastAsia="仿宋_GB2312" w:cs="Times New Roman"/>
          <w:bCs/>
          <w:sz w:val="30"/>
          <w:szCs w:val="30"/>
        </w:rPr>
        <w:t>，</w:t>
      </w:r>
      <w:r>
        <w:rPr>
          <w:rFonts w:ascii="仿宋_GB2312" w:hAnsi="Calibri" w:eastAsia="仿宋_GB2312" w:cs="Times New Roman"/>
          <w:bCs/>
          <w:sz w:val="30"/>
          <w:szCs w:val="30"/>
        </w:rPr>
        <w:t>在相关领域具有一定的知名度，主持过重要国家级课题或</w:t>
      </w:r>
      <w:r>
        <w:rPr>
          <w:rFonts w:hint="eastAsia" w:ascii="仿宋_GB2312" w:hAnsi="Calibri" w:eastAsia="仿宋_GB2312" w:cs="Times New Roman"/>
          <w:bCs/>
          <w:sz w:val="30"/>
          <w:szCs w:val="30"/>
        </w:rPr>
        <w:t>类似项目</w:t>
      </w:r>
      <w:r>
        <w:rPr>
          <w:rFonts w:ascii="仿宋_GB2312" w:hAnsi="Calibri" w:eastAsia="仿宋_GB2312" w:cs="Times New Roman"/>
          <w:bCs/>
          <w:sz w:val="30"/>
          <w:szCs w:val="30"/>
        </w:rPr>
        <w:t>研究者优先。</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2、咨询机构</w:t>
      </w:r>
      <w:r>
        <w:rPr>
          <w:rFonts w:ascii="仿宋_GB2312" w:hAnsi="Calibri" w:eastAsia="仿宋_GB2312" w:cs="Times New Roman"/>
          <w:bCs/>
          <w:sz w:val="30"/>
          <w:szCs w:val="30"/>
        </w:rPr>
        <w:t>的项目负责人，应</w:t>
      </w:r>
      <w:r>
        <w:rPr>
          <w:rFonts w:hint="eastAsia" w:ascii="仿宋_GB2312" w:hAnsi="Calibri" w:eastAsia="仿宋_GB2312" w:cs="Times New Roman"/>
          <w:bCs/>
          <w:sz w:val="30"/>
          <w:szCs w:val="30"/>
        </w:rPr>
        <w:t>有</w:t>
      </w:r>
      <w:r>
        <w:rPr>
          <w:rFonts w:ascii="仿宋_GB2312" w:hAnsi="Calibri" w:eastAsia="仿宋_GB2312" w:cs="Times New Roman"/>
          <w:bCs/>
          <w:sz w:val="30"/>
          <w:szCs w:val="30"/>
        </w:rPr>
        <w:t>较强的</w:t>
      </w:r>
      <w:r>
        <w:rPr>
          <w:rFonts w:hint="eastAsia" w:ascii="仿宋_GB2312" w:hAnsi="Calibri" w:eastAsia="仿宋_GB2312" w:cs="Times New Roman"/>
          <w:bCs/>
          <w:sz w:val="30"/>
          <w:szCs w:val="30"/>
        </w:rPr>
        <w:t>战略</w:t>
      </w:r>
      <w:r>
        <w:rPr>
          <w:rFonts w:ascii="仿宋_GB2312" w:hAnsi="Calibri" w:eastAsia="仿宋_GB2312" w:cs="Times New Roman"/>
          <w:bCs/>
          <w:sz w:val="30"/>
          <w:szCs w:val="30"/>
        </w:rPr>
        <w:t>眼光和专业素养，能够把握整个课题的研究方向和</w:t>
      </w:r>
      <w:r>
        <w:rPr>
          <w:rFonts w:hint="eastAsia" w:ascii="仿宋_GB2312" w:hAnsi="Calibri" w:eastAsia="仿宋_GB2312" w:cs="Times New Roman"/>
          <w:bCs/>
          <w:sz w:val="30"/>
          <w:szCs w:val="30"/>
        </w:rPr>
        <w:t>相关</w:t>
      </w:r>
      <w:r>
        <w:rPr>
          <w:rFonts w:ascii="仿宋_GB2312" w:hAnsi="Calibri" w:eastAsia="仿宋_GB2312" w:cs="Times New Roman"/>
          <w:bCs/>
          <w:sz w:val="30"/>
          <w:szCs w:val="30"/>
        </w:rPr>
        <w:t>要求，</w:t>
      </w:r>
      <w:r>
        <w:rPr>
          <w:rFonts w:hint="eastAsia" w:ascii="仿宋_GB2312" w:hAnsi="Calibri" w:eastAsia="仿宋_GB2312" w:cs="Times New Roman"/>
          <w:bCs/>
          <w:sz w:val="30"/>
          <w:szCs w:val="30"/>
        </w:rPr>
        <w:t>研究</w:t>
      </w:r>
      <w:r>
        <w:rPr>
          <w:rFonts w:ascii="仿宋_GB2312" w:hAnsi="Calibri" w:eastAsia="仿宋_GB2312" w:cs="Times New Roman"/>
          <w:bCs/>
          <w:sz w:val="30"/>
          <w:szCs w:val="30"/>
        </w:rPr>
        <w:t>和沟通能力强</w:t>
      </w:r>
      <w:r>
        <w:rPr>
          <w:rFonts w:hint="eastAsia" w:ascii="仿宋_GB2312" w:hAnsi="Calibri" w:eastAsia="仿宋_GB2312" w:cs="Times New Roman"/>
          <w:bCs/>
          <w:sz w:val="30"/>
          <w:szCs w:val="30"/>
        </w:rPr>
        <w:t>，</w:t>
      </w:r>
      <w:r>
        <w:rPr>
          <w:rFonts w:ascii="仿宋_GB2312" w:hAnsi="Calibri" w:eastAsia="仿宋_GB2312" w:cs="Times New Roman"/>
          <w:bCs/>
          <w:sz w:val="30"/>
          <w:szCs w:val="30"/>
        </w:rPr>
        <w:t>具有在相关部门或国内外研究机构（</w:t>
      </w:r>
      <w:r>
        <w:rPr>
          <w:rFonts w:hint="eastAsia" w:ascii="仿宋_GB2312" w:hAnsi="Calibri" w:eastAsia="仿宋_GB2312" w:cs="Times New Roman"/>
          <w:bCs/>
          <w:sz w:val="30"/>
          <w:szCs w:val="30"/>
        </w:rPr>
        <w:t>高校</w:t>
      </w:r>
      <w:r>
        <w:rPr>
          <w:rFonts w:ascii="仿宋_GB2312" w:hAnsi="Calibri" w:eastAsia="仿宋_GB2312" w:cs="Times New Roman"/>
          <w:bCs/>
          <w:sz w:val="30"/>
          <w:szCs w:val="30"/>
        </w:rPr>
        <w:t>）</w:t>
      </w:r>
      <w:r>
        <w:rPr>
          <w:rFonts w:hint="eastAsia" w:ascii="仿宋_GB2312" w:hAnsi="Calibri" w:eastAsia="仿宋_GB2312" w:cs="Times New Roman"/>
          <w:bCs/>
          <w:sz w:val="30"/>
          <w:szCs w:val="30"/>
        </w:rPr>
        <w:t>研究工作</w:t>
      </w:r>
      <w:r>
        <w:rPr>
          <w:rFonts w:ascii="仿宋_GB2312" w:hAnsi="Calibri" w:eastAsia="仿宋_GB2312" w:cs="Times New Roman"/>
          <w:bCs/>
          <w:sz w:val="30"/>
          <w:szCs w:val="30"/>
        </w:rPr>
        <w:t>经验</w:t>
      </w:r>
      <w:r>
        <w:rPr>
          <w:rFonts w:hint="eastAsia" w:ascii="仿宋_GB2312" w:hAnsi="Calibri" w:eastAsia="仿宋_GB2312" w:cs="Times New Roman"/>
          <w:bCs/>
          <w:sz w:val="30"/>
          <w:szCs w:val="30"/>
        </w:rPr>
        <w:t>或者负责过</w:t>
      </w:r>
      <w:r>
        <w:rPr>
          <w:rFonts w:ascii="仿宋_GB2312" w:hAnsi="Calibri" w:eastAsia="仿宋_GB2312" w:cs="Times New Roman"/>
          <w:bCs/>
          <w:sz w:val="30"/>
          <w:szCs w:val="30"/>
        </w:rPr>
        <w:t xml:space="preserve">类似课题研究者优先。 </w:t>
      </w:r>
    </w:p>
    <w:p>
      <w:pPr>
        <w:ind w:firstLine="600" w:firstLineChars="200"/>
        <w:rPr>
          <w:rFonts w:ascii="仿宋_GB2312" w:eastAsia="仿宋_GB2312"/>
          <w:bCs/>
          <w:sz w:val="30"/>
          <w:szCs w:val="30"/>
        </w:rPr>
      </w:pPr>
      <w:r>
        <w:rPr>
          <w:rFonts w:hint="eastAsia" w:ascii="仿宋_GB2312" w:hAnsi="Calibri" w:eastAsia="仿宋_GB2312" w:cs="Times New Roman"/>
          <w:bCs/>
          <w:sz w:val="30"/>
          <w:szCs w:val="30"/>
        </w:rPr>
        <w:t>3、咨询机构</w:t>
      </w:r>
      <w:r>
        <w:rPr>
          <w:rFonts w:ascii="仿宋_GB2312" w:hAnsi="Calibri" w:eastAsia="仿宋_GB2312" w:cs="Times New Roman"/>
          <w:bCs/>
          <w:sz w:val="30"/>
          <w:szCs w:val="30"/>
        </w:rPr>
        <w:t>应</w:t>
      </w:r>
      <w:r>
        <w:rPr>
          <w:rFonts w:hint="eastAsia" w:ascii="仿宋_GB2312" w:hAnsi="Calibri" w:eastAsia="仿宋_GB2312" w:cs="Times New Roman"/>
          <w:bCs/>
          <w:sz w:val="30"/>
          <w:szCs w:val="30"/>
        </w:rPr>
        <w:t>组建</w:t>
      </w:r>
      <w:r>
        <w:rPr>
          <w:rFonts w:ascii="仿宋_GB2312" w:hAnsi="Calibri" w:eastAsia="仿宋_GB2312" w:cs="Times New Roman"/>
          <w:bCs/>
          <w:sz w:val="30"/>
          <w:szCs w:val="30"/>
        </w:rPr>
        <w:t>高</w:t>
      </w:r>
      <w:r>
        <w:rPr>
          <w:rFonts w:hint="eastAsia" w:ascii="仿宋_GB2312" w:hAnsi="Calibri" w:eastAsia="仿宋_GB2312" w:cs="Times New Roman"/>
          <w:bCs/>
          <w:sz w:val="30"/>
          <w:szCs w:val="30"/>
        </w:rPr>
        <w:t>效、</w:t>
      </w:r>
      <w:r>
        <w:rPr>
          <w:rFonts w:ascii="仿宋_GB2312" w:hAnsi="Calibri" w:eastAsia="仿宋_GB2312" w:cs="Times New Roman"/>
          <w:bCs/>
          <w:sz w:val="30"/>
          <w:szCs w:val="30"/>
        </w:rPr>
        <w:t>稳定的</w:t>
      </w:r>
      <w:r>
        <w:rPr>
          <w:rFonts w:hint="eastAsia" w:ascii="仿宋_GB2312" w:hAnsi="Calibri" w:eastAsia="仿宋_GB2312" w:cs="Times New Roman"/>
          <w:bCs/>
          <w:sz w:val="30"/>
          <w:szCs w:val="30"/>
        </w:rPr>
        <w:t>研究</w:t>
      </w:r>
      <w:r>
        <w:rPr>
          <w:rFonts w:ascii="仿宋_GB2312" w:hAnsi="Calibri" w:eastAsia="仿宋_GB2312" w:cs="Times New Roman"/>
          <w:bCs/>
          <w:sz w:val="30"/>
          <w:szCs w:val="30"/>
        </w:rPr>
        <w:t>团队，</w:t>
      </w:r>
      <w:r>
        <w:rPr>
          <w:rFonts w:hint="eastAsia" w:ascii="仿宋_GB2312" w:hAnsi="Calibri" w:eastAsia="仿宋_GB2312" w:cs="Times New Roman"/>
          <w:bCs/>
          <w:sz w:val="30"/>
          <w:szCs w:val="30"/>
        </w:rPr>
        <w:t>研究</w:t>
      </w:r>
      <w:r>
        <w:rPr>
          <w:rFonts w:ascii="仿宋_GB2312" w:hAnsi="Calibri" w:eastAsia="仿宋_GB2312" w:cs="Times New Roman"/>
          <w:bCs/>
          <w:sz w:val="30"/>
          <w:szCs w:val="30"/>
        </w:rPr>
        <w:t>团队应</w:t>
      </w:r>
      <w:r>
        <w:rPr>
          <w:rFonts w:hint="eastAsia" w:ascii="仿宋_GB2312" w:hAnsi="Calibri" w:eastAsia="仿宋_GB2312" w:cs="Times New Roman"/>
          <w:bCs/>
          <w:sz w:val="30"/>
          <w:szCs w:val="30"/>
        </w:rPr>
        <w:t>具有世界经济</w:t>
      </w:r>
      <w:r>
        <w:rPr>
          <w:rFonts w:ascii="仿宋_GB2312" w:hAnsi="Calibri" w:eastAsia="仿宋_GB2312" w:cs="Times New Roman"/>
          <w:bCs/>
          <w:sz w:val="30"/>
          <w:szCs w:val="30"/>
        </w:rPr>
        <w:t>、</w:t>
      </w:r>
      <w:r>
        <w:rPr>
          <w:rFonts w:hint="eastAsia" w:ascii="仿宋_GB2312" w:hAnsi="Calibri" w:eastAsia="仿宋_GB2312" w:cs="Times New Roman"/>
          <w:bCs/>
          <w:sz w:val="30"/>
          <w:szCs w:val="30"/>
        </w:rPr>
        <w:t>宏观</w:t>
      </w:r>
      <w:r>
        <w:rPr>
          <w:rFonts w:ascii="仿宋_GB2312" w:hAnsi="Calibri" w:eastAsia="仿宋_GB2312" w:cs="Times New Roman"/>
          <w:bCs/>
          <w:sz w:val="30"/>
          <w:szCs w:val="30"/>
        </w:rPr>
        <w:t>经济、</w:t>
      </w:r>
      <w:r>
        <w:rPr>
          <w:rFonts w:hint="eastAsia" w:ascii="仿宋_GB2312" w:hAnsi="Calibri" w:eastAsia="仿宋_GB2312" w:cs="Times New Roman"/>
          <w:bCs/>
          <w:sz w:val="30"/>
          <w:szCs w:val="30"/>
        </w:rPr>
        <w:t>发展经济学</w:t>
      </w:r>
      <w:r>
        <w:rPr>
          <w:rFonts w:ascii="仿宋_GB2312" w:hAnsi="Calibri" w:eastAsia="仿宋_GB2312" w:cs="Times New Roman"/>
          <w:bCs/>
          <w:sz w:val="30"/>
          <w:szCs w:val="30"/>
        </w:rPr>
        <w:t>等方面</w:t>
      </w:r>
      <w:r>
        <w:rPr>
          <w:rFonts w:hint="eastAsia" w:ascii="仿宋_GB2312" w:hAnsi="Calibri" w:eastAsia="仿宋_GB2312" w:cs="Times New Roman"/>
          <w:bCs/>
          <w:sz w:val="30"/>
          <w:szCs w:val="30"/>
        </w:rPr>
        <w:t>的</w:t>
      </w:r>
      <w:r>
        <w:rPr>
          <w:rFonts w:ascii="仿宋_GB2312" w:hAnsi="Calibri" w:eastAsia="仿宋_GB2312" w:cs="Times New Roman"/>
          <w:bCs/>
          <w:sz w:val="30"/>
          <w:szCs w:val="30"/>
        </w:rPr>
        <w:t>专业人才，研究团队</w:t>
      </w:r>
      <w:r>
        <w:rPr>
          <w:rFonts w:hint="eastAsia" w:ascii="仿宋_GB2312" w:hAnsi="Calibri" w:eastAsia="仿宋_GB2312" w:cs="Times New Roman"/>
          <w:bCs/>
          <w:sz w:val="30"/>
          <w:szCs w:val="30"/>
        </w:rPr>
        <w:t>应保证有</w:t>
      </w:r>
      <w:r>
        <w:rPr>
          <w:rFonts w:ascii="仿宋_GB2312" w:hAnsi="Calibri" w:eastAsia="仿宋_GB2312" w:cs="Times New Roman"/>
          <w:bCs/>
          <w:sz w:val="30"/>
          <w:szCs w:val="30"/>
        </w:rPr>
        <w:t>充分的时间</w:t>
      </w:r>
      <w:r>
        <w:rPr>
          <w:rFonts w:hint="eastAsia" w:ascii="仿宋_GB2312" w:hAnsi="Calibri" w:eastAsia="仿宋_GB2312" w:cs="Times New Roman"/>
          <w:bCs/>
          <w:sz w:val="30"/>
          <w:szCs w:val="30"/>
        </w:rPr>
        <w:t>和精力</w:t>
      </w:r>
      <w:r>
        <w:rPr>
          <w:rFonts w:ascii="仿宋_GB2312" w:hAnsi="Calibri" w:eastAsia="仿宋_GB2312" w:cs="Times New Roman"/>
          <w:bCs/>
          <w:sz w:val="30"/>
          <w:szCs w:val="30"/>
        </w:rPr>
        <w:t>投入本课题研究。</w:t>
      </w:r>
    </w:p>
    <w:p>
      <w:pPr>
        <w:ind w:firstLine="600" w:firstLineChars="200"/>
        <w:rPr>
          <w:rFonts w:ascii="黑体" w:hAnsi="黑体" w:eastAsia="黑体"/>
          <w:sz w:val="30"/>
          <w:szCs w:val="30"/>
        </w:rPr>
      </w:pPr>
      <w:r>
        <w:rPr>
          <w:rFonts w:hint="eastAsia" w:ascii="黑体" w:hAnsi="黑体" w:eastAsia="黑体"/>
          <w:sz w:val="30"/>
          <w:szCs w:val="30"/>
        </w:rPr>
        <w:t>四、交付成果及时间安排</w:t>
      </w:r>
    </w:p>
    <w:p>
      <w:pPr>
        <w:pStyle w:val="10"/>
        <w:spacing w:line="360" w:lineRule="auto"/>
        <w:ind w:left="602" w:firstLine="0" w:firstLineChars="0"/>
        <w:rPr>
          <w:rFonts w:ascii="仿宋_GB2312" w:hAnsi="Calibri" w:eastAsia="仿宋_GB2312" w:cs="Times New Roman"/>
          <w:b/>
          <w:bCs/>
          <w:sz w:val="30"/>
          <w:szCs w:val="30"/>
        </w:rPr>
      </w:pPr>
      <w:r>
        <w:rPr>
          <w:rFonts w:hint="eastAsia" w:ascii="仿宋_GB2312" w:hAnsi="Calibri" w:eastAsia="仿宋_GB2312" w:cs="Times New Roman"/>
          <w:b/>
          <w:bCs/>
          <w:sz w:val="30"/>
          <w:szCs w:val="30"/>
        </w:rPr>
        <w:t>1、交付成果</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咨询机构应向国际财经中心提供以下成果：</w:t>
      </w:r>
    </w:p>
    <w:p>
      <w:pPr>
        <w:snapToGrid w:val="0"/>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1）</w:t>
      </w:r>
      <w:r>
        <w:rPr>
          <w:rFonts w:ascii="仿宋_GB2312" w:hAnsi="Calibri" w:eastAsia="仿宋_GB2312" w:cs="Times New Roman"/>
          <w:bCs/>
          <w:sz w:val="30"/>
          <w:szCs w:val="30"/>
        </w:rPr>
        <w:t>《新多边</w:t>
      </w:r>
      <w:r>
        <w:rPr>
          <w:rFonts w:hint="eastAsia" w:ascii="仿宋_GB2312" w:hAnsi="Calibri" w:eastAsia="仿宋_GB2312" w:cs="Times New Roman"/>
          <w:bCs/>
          <w:sz w:val="30"/>
          <w:szCs w:val="30"/>
        </w:rPr>
        <w:t>开发机构与现有多边开发机构合作研究》课题报告一份。报告将就当前多边开发机构存在的结构性问题、面临的挑战，以及新多边开发机构如何与当前多边开发机构实现高效合作开展研究并提出有针对性的建议，为财政部等相关部委做好多边开发机构相关工作提供政策建议。</w:t>
      </w:r>
    </w:p>
    <w:p>
      <w:pPr>
        <w:pStyle w:val="10"/>
        <w:spacing w:line="360" w:lineRule="auto"/>
        <w:ind w:left="360" w:firstLine="300" w:firstLineChars="100"/>
        <w:rPr>
          <w:rFonts w:ascii="仿宋_GB2312" w:hAnsi="Calibri" w:eastAsia="仿宋_GB2312" w:cs="Times New Roman"/>
          <w:bCs/>
          <w:sz w:val="30"/>
          <w:szCs w:val="30"/>
        </w:rPr>
      </w:pPr>
      <w:r>
        <w:rPr>
          <w:rFonts w:hint="eastAsia" w:ascii="仿宋_GB2312" w:hAnsi="Calibri" w:eastAsia="仿宋_GB2312" w:cs="Times New Roman"/>
          <w:bCs/>
          <w:sz w:val="30"/>
          <w:szCs w:val="30"/>
        </w:rPr>
        <w:t>2）课题</w:t>
      </w:r>
      <w:r>
        <w:rPr>
          <w:rFonts w:ascii="仿宋_GB2312" w:hAnsi="Calibri" w:eastAsia="仿宋_GB2312" w:cs="Times New Roman"/>
          <w:bCs/>
          <w:sz w:val="30"/>
          <w:szCs w:val="30"/>
        </w:rPr>
        <w:t>报告应</w:t>
      </w:r>
      <w:r>
        <w:rPr>
          <w:rFonts w:hint="eastAsia" w:ascii="仿宋_GB2312" w:hAnsi="Calibri" w:eastAsia="仿宋_GB2312" w:cs="Times New Roman"/>
          <w:bCs/>
          <w:sz w:val="30"/>
          <w:szCs w:val="30"/>
        </w:rPr>
        <w:t>做到</w:t>
      </w:r>
      <w:r>
        <w:rPr>
          <w:rFonts w:ascii="仿宋_GB2312" w:hAnsi="Calibri" w:eastAsia="仿宋_GB2312" w:cs="Times New Roman"/>
          <w:bCs/>
          <w:sz w:val="30"/>
          <w:szCs w:val="30"/>
        </w:rPr>
        <w:t>观点鲜明、符合实际、内容完整、逻辑</w:t>
      </w:r>
    </w:p>
    <w:p>
      <w:pPr>
        <w:spacing w:line="360" w:lineRule="auto"/>
        <w:rPr>
          <w:rFonts w:ascii="仿宋_GB2312" w:hAnsi="Calibri" w:eastAsia="仿宋_GB2312" w:cs="Times New Roman"/>
          <w:bCs/>
          <w:sz w:val="30"/>
          <w:szCs w:val="30"/>
        </w:rPr>
      </w:pPr>
      <w:r>
        <w:rPr>
          <w:rFonts w:ascii="仿宋_GB2312" w:hAnsi="Calibri" w:eastAsia="仿宋_GB2312" w:cs="Times New Roman"/>
          <w:bCs/>
          <w:sz w:val="30"/>
          <w:szCs w:val="30"/>
        </w:rPr>
        <w:t>严谨、结构清晰、语言精练。</w:t>
      </w:r>
      <w:r>
        <w:rPr>
          <w:rFonts w:hint="eastAsia" w:ascii="仿宋_GB2312" w:hAnsi="Calibri" w:eastAsia="仿宋_GB2312" w:cs="Times New Roman"/>
          <w:bCs/>
          <w:sz w:val="30"/>
          <w:szCs w:val="30"/>
        </w:rPr>
        <w:t>需要</w:t>
      </w:r>
      <w:r>
        <w:rPr>
          <w:rFonts w:ascii="仿宋_GB2312" w:hAnsi="Calibri" w:eastAsia="仿宋_GB2312" w:cs="Times New Roman"/>
          <w:bCs/>
          <w:sz w:val="30"/>
          <w:szCs w:val="30"/>
        </w:rPr>
        <w:t>运用实证研究、</w:t>
      </w:r>
      <w:r>
        <w:rPr>
          <w:rFonts w:hint="eastAsia" w:ascii="仿宋_GB2312" w:hAnsi="Calibri" w:eastAsia="仿宋_GB2312" w:cs="Times New Roman"/>
          <w:bCs/>
          <w:sz w:val="30"/>
          <w:szCs w:val="30"/>
        </w:rPr>
        <w:t>图表分析</w:t>
      </w:r>
      <w:r>
        <w:rPr>
          <w:rFonts w:ascii="仿宋_GB2312" w:hAnsi="Calibri" w:eastAsia="仿宋_GB2312" w:cs="Times New Roman"/>
          <w:bCs/>
          <w:sz w:val="30"/>
          <w:szCs w:val="30"/>
        </w:rPr>
        <w:t>等多</w:t>
      </w:r>
      <w:r>
        <w:rPr>
          <w:rFonts w:hint="eastAsia" w:ascii="仿宋_GB2312" w:hAnsi="Calibri" w:eastAsia="仿宋_GB2312" w:cs="Times New Roman"/>
          <w:bCs/>
          <w:sz w:val="30"/>
          <w:szCs w:val="30"/>
        </w:rPr>
        <w:t>种</w:t>
      </w:r>
      <w:r>
        <w:rPr>
          <w:rFonts w:ascii="仿宋_GB2312" w:hAnsi="Calibri" w:eastAsia="仿宋_GB2312" w:cs="Times New Roman"/>
          <w:bCs/>
          <w:sz w:val="30"/>
          <w:szCs w:val="30"/>
        </w:rPr>
        <w:t>方法。</w:t>
      </w:r>
    </w:p>
    <w:p>
      <w:pPr>
        <w:ind w:firstLine="600" w:firstLineChars="200"/>
        <w:rPr>
          <w:rFonts w:ascii="仿宋_GB2312" w:eastAsia="仿宋_GB2312"/>
          <w:bCs/>
          <w:sz w:val="30"/>
          <w:szCs w:val="30"/>
        </w:rPr>
      </w:pPr>
      <w:r>
        <w:rPr>
          <w:rFonts w:hint="eastAsia" w:ascii="仿宋_GB2312" w:hAnsi="Calibri" w:eastAsia="仿宋_GB2312" w:cs="Times New Roman"/>
          <w:bCs/>
          <w:sz w:val="30"/>
          <w:szCs w:val="30"/>
        </w:rPr>
        <w:t>3）</w:t>
      </w:r>
      <w:r>
        <w:rPr>
          <w:rFonts w:hint="eastAsia" w:ascii="仿宋_GB2312" w:eastAsia="仿宋_GB2312"/>
          <w:bCs/>
          <w:sz w:val="30"/>
          <w:szCs w:val="30"/>
        </w:rPr>
        <w:t>在课题报告基础上，提炼撰写政策报告，篇幅建议控制在7000字以内，同时提交政策报告英文版。</w:t>
      </w:r>
    </w:p>
    <w:p>
      <w:pPr>
        <w:ind w:firstLine="600" w:firstLineChars="200"/>
        <w:rPr>
          <w:rFonts w:ascii="仿宋_GB2312" w:eastAsia="仿宋_GB2312"/>
          <w:bCs/>
          <w:sz w:val="30"/>
          <w:szCs w:val="30"/>
        </w:rPr>
      </w:pPr>
      <w:r>
        <w:rPr>
          <w:rFonts w:hint="eastAsia" w:ascii="仿宋_GB2312" w:eastAsia="仿宋_GB2312"/>
          <w:bCs/>
          <w:sz w:val="30"/>
          <w:szCs w:val="30"/>
        </w:rPr>
        <w:t>4）课题报告终稿应提供3份中文打印稿，装订成册，同时提供电子版。数据和表格需以Excel文档提供。</w:t>
      </w:r>
    </w:p>
    <w:p>
      <w:pPr>
        <w:pStyle w:val="10"/>
        <w:spacing w:line="360" w:lineRule="auto"/>
        <w:ind w:left="360" w:firstLine="300" w:firstLineChars="100"/>
        <w:rPr>
          <w:rFonts w:ascii="仿宋_GB2312" w:hAnsi="Calibri" w:eastAsia="仿宋_GB2312" w:cs="Times New Roman"/>
          <w:bCs/>
          <w:sz w:val="30"/>
          <w:szCs w:val="30"/>
        </w:rPr>
      </w:pPr>
    </w:p>
    <w:p>
      <w:pPr>
        <w:ind w:firstLine="602" w:firstLineChars="200"/>
        <w:rPr>
          <w:rFonts w:ascii="黑体" w:hAnsi="黑体" w:eastAsia="黑体"/>
          <w:b/>
          <w:sz w:val="30"/>
          <w:szCs w:val="30"/>
        </w:rPr>
      </w:pPr>
      <w:r>
        <w:rPr>
          <w:rFonts w:hint="eastAsia" w:ascii="仿宋_GB2312" w:hAnsi="Calibri" w:eastAsia="仿宋_GB2312" w:cs="Times New Roman"/>
          <w:b/>
          <w:bCs/>
          <w:sz w:val="30"/>
          <w:szCs w:val="30"/>
        </w:rPr>
        <w:t>2、时间安排</w:t>
      </w:r>
    </w:p>
    <w:p>
      <w:pPr>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本任务开始时间不迟于项目合同签署后1周。</w:t>
      </w:r>
    </w:p>
    <w:p>
      <w:pPr>
        <w:numPr>
          <w:ilvl w:val="0"/>
          <w:numId w:val="1"/>
        </w:num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课题报告初稿交付时间不迟于2019年6月30日；</w:t>
      </w:r>
    </w:p>
    <w:p>
      <w:pPr>
        <w:spacing w:line="360" w:lineRule="auto"/>
        <w:ind w:firstLine="600" w:firstLineChars="200"/>
        <w:rPr>
          <w:rFonts w:ascii="仿宋_GB2312" w:hAnsi="仿宋_GB2312" w:eastAsia="仿宋_GB2312"/>
          <w:bCs/>
          <w:sz w:val="30"/>
        </w:rPr>
      </w:pPr>
      <w:r>
        <w:rPr>
          <w:rFonts w:hint="eastAsia" w:ascii="仿宋_GB2312" w:hAnsi="Calibri" w:eastAsia="仿宋_GB2312"/>
          <w:bCs/>
          <w:sz w:val="30"/>
          <w:szCs w:val="30"/>
        </w:rPr>
        <w:t>2）课题报告终稿、政策报告以及政策报告英文版交付时间不迟于2019年12月31日。</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上述</w:t>
      </w:r>
      <w:r>
        <w:rPr>
          <w:rFonts w:ascii="仿宋_GB2312" w:hAnsi="Calibri" w:eastAsia="仿宋_GB2312" w:cs="Times New Roman"/>
          <w:bCs/>
          <w:sz w:val="30"/>
          <w:szCs w:val="30"/>
        </w:rPr>
        <w:t>时间均为</w:t>
      </w:r>
      <w:r>
        <w:rPr>
          <w:rFonts w:hint="eastAsia" w:ascii="仿宋_GB2312" w:hAnsi="Calibri" w:eastAsia="仿宋_GB2312" w:cs="Times New Roman"/>
          <w:bCs/>
          <w:sz w:val="30"/>
          <w:szCs w:val="30"/>
        </w:rPr>
        <w:t>预估</w:t>
      </w:r>
      <w:r>
        <w:rPr>
          <w:rFonts w:ascii="仿宋_GB2312" w:hAnsi="Calibri" w:eastAsia="仿宋_GB2312" w:cs="Times New Roman"/>
          <w:bCs/>
          <w:sz w:val="30"/>
          <w:szCs w:val="30"/>
        </w:rPr>
        <w:t>时间，</w:t>
      </w:r>
      <w:r>
        <w:rPr>
          <w:rFonts w:hint="eastAsia" w:ascii="仿宋_GB2312" w:hAnsi="Calibri" w:eastAsia="仿宋_GB2312" w:cs="Times New Roman"/>
          <w:bCs/>
          <w:sz w:val="30"/>
          <w:szCs w:val="30"/>
        </w:rPr>
        <w:t>具体</w:t>
      </w:r>
      <w:r>
        <w:rPr>
          <w:rFonts w:ascii="仿宋_GB2312" w:hAnsi="Calibri" w:eastAsia="仿宋_GB2312" w:cs="Times New Roman"/>
          <w:bCs/>
          <w:sz w:val="30"/>
          <w:szCs w:val="30"/>
        </w:rPr>
        <w:t>以实际合同签订中</w:t>
      </w:r>
      <w:r>
        <w:rPr>
          <w:rFonts w:hint="eastAsia" w:ascii="仿宋_GB2312" w:hAnsi="Calibri" w:eastAsia="仿宋_GB2312" w:cs="Times New Roman"/>
          <w:bCs/>
          <w:sz w:val="30"/>
          <w:szCs w:val="30"/>
        </w:rPr>
        <w:t>约定</w:t>
      </w:r>
      <w:r>
        <w:rPr>
          <w:rFonts w:ascii="仿宋_GB2312" w:hAnsi="Calibri" w:eastAsia="仿宋_GB2312" w:cs="Times New Roman"/>
          <w:bCs/>
          <w:sz w:val="30"/>
          <w:szCs w:val="30"/>
        </w:rPr>
        <w:t>的条款为准。</w:t>
      </w:r>
    </w:p>
    <w:p>
      <w:pPr>
        <w:spacing w:line="360" w:lineRule="auto"/>
        <w:ind w:firstLine="600" w:firstLineChars="200"/>
        <w:rPr>
          <w:rFonts w:ascii="黑体" w:hAnsi="黑体" w:eastAsia="黑体" w:cs="Times New Roman"/>
          <w:bCs/>
          <w:sz w:val="30"/>
          <w:szCs w:val="30"/>
        </w:rPr>
      </w:pPr>
      <w:bookmarkStart w:id="0" w:name="OLE_LINK13"/>
      <w:bookmarkStart w:id="1" w:name="OLE_LINK14"/>
      <w:r>
        <w:rPr>
          <w:rFonts w:hint="eastAsia" w:ascii="黑体" w:hAnsi="黑体" w:eastAsia="黑体" w:cs="Times New Roman"/>
          <w:bCs/>
          <w:sz w:val="30"/>
          <w:szCs w:val="30"/>
        </w:rPr>
        <w:t>五、</w:t>
      </w:r>
      <w:r>
        <w:rPr>
          <w:rFonts w:ascii="黑体" w:hAnsi="黑体" w:eastAsia="黑体" w:cs="Times New Roman"/>
          <w:bCs/>
          <w:sz w:val="30"/>
          <w:szCs w:val="30"/>
        </w:rPr>
        <w:t>合同及</w:t>
      </w:r>
      <w:r>
        <w:rPr>
          <w:rFonts w:hint="eastAsia" w:ascii="黑体" w:hAnsi="黑体" w:eastAsia="黑体" w:cs="Times New Roman"/>
          <w:bCs/>
          <w:sz w:val="30"/>
          <w:szCs w:val="30"/>
        </w:rPr>
        <w:t>付款计划</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中标</w:t>
      </w:r>
      <w:r>
        <w:rPr>
          <w:rFonts w:ascii="仿宋_GB2312" w:hAnsi="Calibri" w:eastAsia="仿宋_GB2312" w:cs="Times New Roman"/>
          <w:bCs/>
          <w:sz w:val="30"/>
          <w:szCs w:val="30"/>
        </w:rPr>
        <w:t>的咨询机构将</w:t>
      </w:r>
      <w:r>
        <w:rPr>
          <w:rFonts w:hint="eastAsia" w:ascii="仿宋_GB2312" w:hAnsi="Calibri" w:eastAsia="仿宋_GB2312" w:cs="Times New Roman"/>
          <w:bCs/>
          <w:sz w:val="30"/>
          <w:szCs w:val="30"/>
        </w:rPr>
        <w:t>获得</w:t>
      </w:r>
      <w:r>
        <w:rPr>
          <w:rFonts w:ascii="仿宋_GB2312" w:hAnsi="Calibri" w:eastAsia="仿宋_GB2312" w:cs="Times New Roman"/>
          <w:bCs/>
          <w:sz w:val="30"/>
          <w:szCs w:val="30"/>
        </w:rPr>
        <w:t>一份</w:t>
      </w:r>
      <w:r>
        <w:rPr>
          <w:rFonts w:hint="eastAsia" w:ascii="仿宋_GB2312" w:hAnsi="Calibri" w:eastAsia="仿宋_GB2312" w:cs="Times New Roman"/>
          <w:bCs/>
          <w:sz w:val="30"/>
          <w:szCs w:val="30"/>
        </w:rPr>
        <w:t>总价</w:t>
      </w:r>
      <w:r>
        <w:rPr>
          <w:rFonts w:ascii="仿宋_GB2312" w:hAnsi="Calibri" w:eastAsia="仿宋_GB2312" w:cs="Times New Roman"/>
          <w:bCs/>
          <w:sz w:val="30"/>
          <w:szCs w:val="30"/>
        </w:rPr>
        <w:t>合同。</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合同</w:t>
      </w:r>
      <w:r>
        <w:rPr>
          <w:rFonts w:ascii="仿宋_GB2312" w:hAnsi="Calibri" w:eastAsia="仿宋_GB2312" w:cs="Times New Roman"/>
          <w:bCs/>
          <w:sz w:val="30"/>
          <w:szCs w:val="30"/>
        </w:rPr>
        <w:t>金额将</w:t>
      </w:r>
      <w:r>
        <w:rPr>
          <w:rFonts w:hint="eastAsia" w:ascii="仿宋_GB2312" w:hAnsi="Calibri" w:eastAsia="仿宋_GB2312" w:cs="Times New Roman"/>
          <w:bCs/>
          <w:sz w:val="30"/>
          <w:szCs w:val="30"/>
        </w:rPr>
        <w:t>在</w:t>
      </w:r>
      <w:r>
        <w:rPr>
          <w:rFonts w:ascii="仿宋_GB2312" w:hAnsi="Calibri" w:eastAsia="仿宋_GB2312" w:cs="Times New Roman"/>
          <w:bCs/>
          <w:sz w:val="30"/>
          <w:szCs w:val="30"/>
        </w:rPr>
        <w:t>咨询机构交付质量满意的成果后分期</w:t>
      </w:r>
      <w:r>
        <w:rPr>
          <w:rFonts w:hint="eastAsia" w:ascii="仿宋_GB2312" w:hAnsi="Calibri" w:eastAsia="仿宋_GB2312" w:cs="Times New Roman"/>
          <w:bCs/>
          <w:sz w:val="30"/>
          <w:szCs w:val="30"/>
        </w:rPr>
        <w:t>支付</w:t>
      </w:r>
      <w:r>
        <w:rPr>
          <w:rFonts w:ascii="仿宋_GB2312" w:hAnsi="Calibri" w:eastAsia="仿宋_GB2312" w:cs="Times New Roman"/>
          <w:bCs/>
          <w:sz w:val="30"/>
          <w:szCs w:val="30"/>
        </w:rPr>
        <w:t>，具体安排如下：</w:t>
      </w:r>
    </w:p>
    <w:p>
      <w:pPr>
        <w:pStyle w:val="10"/>
        <w:spacing w:line="360" w:lineRule="auto"/>
        <w:ind w:left="720" w:firstLine="0" w:firstLineChars="0"/>
        <w:rPr>
          <w:rFonts w:ascii="仿宋_GB2312" w:hAnsi="Calibri" w:eastAsia="仿宋_GB2312" w:cs="Times New Roman"/>
          <w:bCs/>
          <w:sz w:val="30"/>
          <w:szCs w:val="30"/>
        </w:rPr>
      </w:pPr>
      <w:r>
        <w:rPr>
          <w:rFonts w:hint="eastAsia" w:ascii="仿宋_GB2312" w:hAnsi="Calibri" w:eastAsia="仿宋_GB2312" w:cs="Times New Roman"/>
          <w:bCs/>
          <w:sz w:val="30"/>
          <w:szCs w:val="30"/>
        </w:rPr>
        <w:t>1、合同签订之后，支付10%；</w:t>
      </w:r>
    </w:p>
    <w:p>
      <w:pPr>
        <w:pStyle w:val="10"/>
        <w:spacing w:line="360" w:lineRule="auto"/>
        <w:ind w:left="720" w:firstLine="0" w:firstLineChars="0"/>
        <w:rPr>
          <w:rFonts w:ascii="仿宋_GB2312" w:hAnsi="Calibri" w:eastAsia="仿宋_GB2312" w:cs="Times New Roman"/>
          <w:bCs/>
          <w:sz w:val="30"/>
          <w:szCs w:val="30"/>
        </w:rPr>
      </w:pPr>
      <w:r>
        <w:rPr>
          <w:rFonts w:hint="eastAsia" w:ascii="仿宋_GB2312" w:hAnsi="Calibri" w:eastAsia="仿宋_GB2312" w:cs="Times New Roman"/>
          <w:bCs/>
          <w:sz w:val="30"/>
          <w:szCs w:val="30"/>
        </w:rPr>
        <w:t>2、交付课题</w:t>
      </w:r>
      <w:r>
        <w:rPr>
          <w:rFonts w:ascii="仿宋_GB2312" w:hAnsi="Calibri" w:eastAsia="仿宋_GB2312" w:cs="Times New Roman"/>
          <w:bCs/>
          <w:sz w:val="30"/>
          <w:szCs w:val="30"/>
        </w:rPr>
        <w:t>报告</w:t>
      </w:r>
      <w:r>
        <w:rPr>
          <w:rFonts w:hint="eastAsia" w:ascii="仿宋_GB2312" w:hAnsi="Calibri" w:eastAsia="仿宋_GB2312" w:cs="Times New Roman"/>
          <w:bCs/>
          <w:sz w:val="30"/>
          <w:szCs w:val="30"/>
        </w:rPr>
        <w:t>初稿之</w:t>
      </w:r>
      <w:r>
        <w:rPr>
          <w:rFonts w:ascii="仿宋_GB2312" w:hAnsi="Calibri" w:eastAsia="仿宋_GB2312" w:cs="Times New Roman"/>
          <w:bCs/>
          <w:sz w:val="30"/>
          <w:szCs w:val="30"/>
        </w:rPr>
        <w:t>后</w:t>
      </w:r>
      <w:r>
        <w:rPr>
          <w:rFonts w:hint="eastAsia" w:ascii="仿宋_GB2312" w:hAnsi="Calibri" w:eastAsia="仿宋_GB2312" w:cs="Times New Roman"/>
          <w:bCs/>
          <w:sz w:val="30"/>
          <w:szCs w:val="30"/>
        </w:rPr>
        <w:t>,</w:t>
      </w:r>
      <w:r>
        <w:rPr>
          <w:rFonts w:ascii="仿宋_GB2312" w:hAnsi="Calibri" w:eastAsia="仿宋_GB2312" w:cs="Times New Roman"/>
          <w:bCs/>
          <w:sz w:val="30"/>
          <w:szCs w:val="30"/>
        </w:rPr>
        <w:t>支付</w:t>
      </w:r>
      <w:r>
        <w:rPr>
          <w:rFonts w:hint="eastAsia" w:ascii="仿宋_GB2312" w:hAnsi="Calibri" w:eastAsia="仿宋_GB2312" w:cs="Times New Roman"/>
          <w:bCs/>
          <w:sz w:val="30"/>
          <w:szCs w:val="30"/>
        </w:rPr>
        <w:t>50</w:t>
      </w:r>
      <w:r>
        <w:rPr>
          <w:rFonts w:ascii="仿宋_GB2312" w:hAnsi="Calibri" w:eastAsia="仿宋_GB2312" w:cs="Times New Roman"/>
          <w:bCs/>
          <w:sz w:val="30"/>
          <w:szCs w:val="30"/>
        </w:rPr>
        <w:t>%；</w:t>
      </w:r>
    </w:p>
    <w:p>
      <w:pPr>
        <w:pStyle w:val="10"/>
        <w:spacing w:line="360" w:lineRule="auto"/>
        <w:ind w:left="720" w:firstLine="0" w:firstLineChars="0"/>
        <w:rPr>
          <w:rFonts w:ascii="仿宋_GB2312" w:hAnsi="Calibri" w:eastAsia="仿宋_GB2312" w:cs="Times New Roman"/>
          <w:bCs/>
          <w:sz w:val="30"/>
          <w:szCs w:val="30"/>
        </w:rPr>
      </w:pPr>
      <w:r>
        <w:rPr>
          <w:rFonts w:hint="eastAsia" w:ascii="仿宋_GB2312" w:hAnsi="Calibri" w:eastAsia="仿宋_GB2312" w:cs="Times New Roman"/>
          <w:bCs/>
          <w:sz w:val="30"/>
          <w:szCs w:val="30"/>
        </w:rPr>
        <w:t>3、交付课题</w:t>
      </w:r>
      <w:r>
        <w:rPr>
          <w:rFonts w:ascii="仿宋_GB2312" w:hAnsi="Calibri" w:eastAsia="仿宋_GB2312" w:cs="Times New Roman"/>
          <w:bCs/>
          <w:sz w:val="30"/>
          <w:szCs w:val="30"/>
        </w:rPr>
        <w:t>报告终稿</w:t>
      </w:r>
      <w:r>
        <w:rPr>
          <w:rFonts w:hint="eastAsia" w:ascii="仿宋_GB2312" w:hAnsi="Calibri" w:eastAsia="仿宋_GB2312" w:cs="Times New Roman"/>
          <w:bCs/>
          <w:sz w:val="30"/>
          <w:szCs w:val="30"/>
        </w:rPr>
        <w:t>、政策报告以及政策报告英文版之</w:t>
      </w:r>
      <w:r>
        <w:rPr>
          <w:rFonts w:ascii="仿宋_GB2312" w:hAnsi="Calibri" w:eastAsia="仿宋_GB2312" w:cs="Times New Roman"/>
          <w:bCs/>
          <w:sz w:val="30"/>
          <w:szCs w:val="30"/>
        </w:rPr>
        <w:t>后</w:t>
      </w:r>
      <w:r>
        <w:rPr>
          <w:rFonts w:hint="eastAsia" w:ascii="仿宋_GB2312" w:hAnsi="Calibri" w:eastAsia="仿宋_GB2312" w:cs="Times New Roman"/>
          <w:bCs/>
          <w:sz w:val="30"/>
          <w:szCs w:val="30"/>
        </w:rPr>
        <w:t>,</w:t>
      </w:r>
      <w:r>
        <w:rPr>
          <w:rFonts w:ascii="仿宋_GB2312" w:hAnsi="Calibri" w:eastAsia="仿宋_GB2312" w:cs="Times New Roman"/>
          <w:bCs/>
          <w:sz w:val="30"/>
          <w:szCs w:val="30"/>
        </w:rPr>
        <w:t>支付其余</w:t>
      </w:r>
      <w:r>
        <w:rPr>
          <w:rFonts w:hint="eastAsia" w:ascii="仿宋_GB2312" w:hAnsi="Calibri" w:eastAsia="仿宋_GB2312" w:cs="Times New Roman"/>
          <w:bCs/>
          <w:sz w:val="30"/>
          <w:szCs w:val="30"/>
        </w:rPr>
        <w:t>4</w:t>
      </w:r>
      <w:r>
        <w:rPr>
          <w:rFonts w:ascii="仿宋_GB2312" w:hAnsi="Calibri" w:eastAsia="仿宋_GB2312" w:cs="Times New Roman"/>
          <w:bCs/>
          <w:sz w:val="30"/>
          <w:szCs w:val="30"/>
        </w:rPr>
        <w:t>0%。</w:t>
      </w:r>
    </w:p>
    <w:p>
      <w:pPr>
        <w:pStyle w:val="10"/>
        <w:spacing w:line="360" w:lineRule="auto"/>
        <w:ind w:left="720" w:firstLine="0" w:firstLineChars="0"/>
        <w:rPr>
          <w:rFonts w:ascii="仿宋_GB2312" w:hAnsi="Calibri" w:eastAsia="仿宋_GB2312" w:cs="Times New Roman"/>
          <w:bCs/>
          <w:sz w:val="30"/>
          <w:szCs w:val="30"/>
        </w:rPr>
      </w:pPr>
    </w:p>
    <w:p>
      <w:pPr>
        <w:spacing w:line="360" w:lineRule="auto"/>
        <w:ind w:firstLine="600" w:firstLineChars="200"/>
        <w:rPr>
          <w:rFonts w:ascii="仿宋_GB2312" w:hAnsi="Calibri" w:eastAsia="仿宋_GB2312" w:cs="Times New Roman"/>
          <w:bCs/>
          <w:sz w:val="30"/>
          <w:szCs w:val="30"/>
        </w:rPr>
      </w:pPr>
      <w:r>
        <w:rPr>
          <w:rFonts w:hint="eastAsia" w:ascii="黑体" w:hAnsi="黑体" w:eastAsia="黑体" w:cs="Times New Roman"/>
          <w:bCs/>
          <w:sz w:val="30"/>
          <w:szCs w:val="30"/>
        </w:rPr>
        <w:t>六</w:t>
      </w:r>
      <w:r>
        <w:rPr>
          <w:rFonts w:ascii="黑体" w:hAnsi="黑体" w:eastAsia="黑体" w:cs="Times New Roman"/>
          <w:bCs/>
          <w:sz w:val="30"/>
          <w:szCs w:val="30"/>
        </w:rPr>
        <w:t>、监管管理</w:t>
      </w:r>
    </w:p>
    <w:p>
      <w:pPr>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咨询</w:t>
      </w:r>
      <w:r>
        <w:rPr>
          <w:rFonts w:ascii="仿宋_GB2312" w:hAnsi="Calibri" w:eastAsia="仿宋_GB2312" w:cs="Times New Roman"/>
          <w:bCs/>
          <w:sz w:val="30"/>
          <w:szCs w:val="30"/>
        </w:rPr>
        <w:t>机构向国际财经中心报告，并接受财政部项目管理办公室和世界银行项目</w:t>
      </w:r>
      <w:r>
        <w:rPr>
          <w:rFonts w:hint="eastAsia" w:ascii="仿宋_GB2312" w:hAnsi="Calibri" w:eastAsia="仿宋_GB2312" w:cs="Times New Roman"/>
          <w:bCs/>
          <w:sz w:val="30"/>
          <w:szCs w:val="30"/>
        </w:rPr>
        <w:t>管理</w:t>
      </w:r>
      <w:r>
        <w:rPr>
          <w:rFonts w:ascii="仿宋_GB2312" w:hAnsi="Calibri" w:eastAsia="仿宋_GB2312" w:cs="Times New Roman"/>
          <w:bCs/>
          <w:sz w:val="30"/>
          <w:szCs w:val="30"/>
        </w:rPr>
        <w:t>团队的监督。</w:t>
      </w:r>
      <w:r>
        <w:rPr>
          <w:rFonts w:hint="eastAsia" w:ascii="仿宋_GB2312" w:hAnsi="Calibri" w:eastAsia="仿宋_GB2312" w:cs="Times New Roman"/>
          <w:bCs/>
          <w:sz w:val="30"/>
          <w:szCs w:val="30"/>
        </w:rPr>
        <w:t>国际</w:t>
      </w:r>
      <w:r>
        <w:rPr>
          <w:rFonts w:ascii="仿宋_GB2312" w:hAnsi="Calibri" w:eastAsia="仿宋_GB2312" w:cs="Times New Roman"/>
          <w:bCs/>
          <w:sz w:val="30"/>
          <w:szCs w:val="30"/>
        </w:rPr>
        <w:t>财经中心将为本项目</w:t>
      </w:r>
      <w:r>
        <w:rPr>
          <w:rFonts w:hint="eastAsia" w:ascii="仿宋_GB2312" w:hAnsi="Calibri" w:eastAsia="仿宋_GB2312" w:cs="Times New Roman"/>
          <w:bCs/>
          <w:sz w:val="30"/>
          <w:szCs w:val="30"/>
        </w:rPr>
        <w:t>开展</w:t>
      </w:r>
      <w:r>
        <w:rPr>
          <w:rFonts w:ascii="仿宋_GB2312" w:hAnsi="Calibri" w:eastAsia="仿宋_GB2312" w:cs="Times New Roman"/>
          <w:bCs/>
          <w:sz w:val="30"/>
          <w:szCs w:val="30"/>
        </w:rPr>
        <w:t>提供必要的条件。</w:t>
      </w:r>
    </w:p>
    <w:bookmarkEnd w:id="0"/>
    <w:bookmarkEnd w:id="1"/>
    <w:p>
      <w:pPr>
        <w:ind w:firstLine="600" w:firstLineChars="200"/>
        <w:rPr>
          <w:rFonts w:ascii="仿宋_GB2312" w:hAnsi="仿宋_GB2312" w:eastAsia="仿宋_GB2312"/>
          <w:sz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6350">
                        <a:noFill/>
                      </a:ln>
                      <a:effectLst/>
                    </wps:spPr>
                    <wps:txbx>
                      <w:txbxContent>
                        <w:p>
                          <w:pPr>
                            <w:pStyle w:val="5"/>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6</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zBHtEAAAACAQAADwAAAAAA&#10;AAABACAAAAAiAAAAZHJzL2Rvd25yZXYueG1sUEsBAhQAFAAAAAgAh07iQAnNmLgaAgAAEgQAAA4A&#10;AAAAAAAAAQAgAAAAIAEAAGRycy9lMm9Eb2MueG1sUEsFBgAAAAAGAAYAWQEAAKwFAAAAAA==&#10;">
              <v:fill on="f" focussize="0,0"/>
              <v:stroke on="f" weight="0.5pt"/>
              <v:imagedata o:title=""/>
              <o:lock v:ext="edit" aspectratio="f"/>
              <v:textbox inset="0mm,0mm,0mm,0mm" style="mso-fit-shape-to-text:t;">
                <w:txbxContent>
                  <w:p>
                    <w:pPr>
                      <w:pStyle w:val="5"/>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6</w:t>
                    </w:r>
                    <w:r>
                      <w:rPr>
                        <w:rFonts w:hint="eastAsia" w:eastAsia="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C5AE"/>
    <w:multiLevelType w:val="singleLevel"/>
    <w:tmpl w:val="169CC5A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75"/>
    <w:rsid w:val="000013B3"/>
    <w:rsid w:val="000507C0"/>
    <w:rsid w:val="000735EB"/>
    <w:rsid w:val="00080366"/>
    <w:rsid w:val="00174E86"/>
    <w:rsid w:val="00226875"/>
    <w:rsid w:val="00230EFB"/>
    <w:rsid w:val="00245C1D"/>
    <w:rsid w:val="002B5C4C"/>
    <w:rsid w:val="002C16DC"/>
    <w:rsid w:val="002E33DB"/>
    <w:rsid w:val="00310B4A"/>
    <w:rsid w:val="00362697"/>
    <w:rsid w:val="003E0C8D"/>
    <w:rsid w:val="00420D24"/>
    <w:rsid w:val="00476791"/>
    <w:rsid w:val="0049681B"/>
    <w:rsid w:val="005253A2"/>
    <w:rsid w:val="005760FC"/>
    <w:rsid w:val="0060072E"/>
    <w:rsid w:val="00606C36"/>
    <w:rsid w:val="006206DC"/>
    <w:rsid w:val="006366D4"/>
    <w:rsid w:val="00662CE6"/>
    <w:rsid w:val="006D5875"/>
    <w:rsid w:val="006E3162"/>
    <w:rsid w:val="007138F3"/>
    <w:rsid w:val="007262F2"/>
    <w:rsid w:val="007641E3"/>
    <w:rsid w:val="007812D8"/>
    <w:rsid w:val="007B1EDC"/>
    <w:rsid w:val="00832B35"/>
    <w:rsid w:val="00850DAE"/>
    <w:rsid w:val="008522C9"/>
    <w:rsid w:val="008B3C1F"/>
    <w:rsid w:val="008D76B5"/>
    <w:rsid w:val="00900BA4"/>
    <w:rsid w:val="00A46697"/>
    <w:rsid w:val="00A51034"/>
    <w:rsid w:val="00A938AE"/>
    <w:rsid w:val="00AD28D6"/>
    <w:rsid w:val="00B32122"/>
    <w:rsid w:val="00C812F4"/>
    <w:rsid w:val="00CA508F"/>
    <w:rsid w:val="00CD2F0D"/>
    <w:rsid w:val="00D047C0"/>
    <w:rsid w:val="00D77F05"/>
    <w:rsid w:val="00D82A87"/>
    <w:rsid w:val="00D83D5C"/>
    <w:rsid w:val="00D94BE6"/>
    <w:rsid w:val="00DB0DD8"/>
    <w:rsid w:val="00DB7F59"/>
    <w:rsid w:val="00EB4F68"/>
    <w:rsid w:val="00EB6C5B"/>
    <w:rsid w:val="00F23942"/>
    <w:rsid w:val="00F34DF5"/>
    <w:rsid w:val="00F35696"/>
    <w:rsid w:val="00F631DA"/>
    <w:rsid w:val="00F645E2"/>
    <w:rsid w:val="00F771AF"/>
    <w:rsid w:val="00F91339"/>
    <w:rsid w:val="00F91A79"/>
    <w:rsid w:val="00FB5905"/>
    <w:rsid w:val="00FC29A2"/>
    <w:rsid w:val="01C43BC8"/>
    <w:rsid w:val="1B0C7FD6"/>
    <w:rsid w:val="1B477E19"/>
    <w:rsid w:val="1B5C0059"/>
    <w:rsid w:val="1EF20468"/>
    <w:rsid w:val="2ADF5DF7"/>
    <w:rsid w:val="2B75052B"/>
    <w:rsid w:val="2C7F4C19"/>
    <w:rsid w:val="36A42A08"/>
    <w:rsid w:val="39DD57F0"/>
    <w:rsid w:val="3B4A5851"/>
    <w:rsid w:val="43022D57"/>
    <w:rsid w:val="481E1F2E"/>
    <w:rsid w:val="48592224"/>
    <w:rsid w:val="51F16E4B"/>
    <w:rsid w:val="5E8057FF"/>
    <w:rsid w:val="5FA11512"/>
    <w:rsid w:val="605D19FA"/>
    <w:rsid w:val="64F77774"/>
    <w:rsid w:val="67DD3ED0"/>
    <w:rsid w:val="7C535E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unhideWhenUsed/>
    <w:qFormat/>
    <w:uiPriority w:val="0"/>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7"/>
    <w:link w:val="6"/>
    <w:qFormat/>
    <w:uiPriority w:val="99"/>
    <w:rPr>
      <w:kern w:val="2"/>
      <w:sz w:val="18"/>
      <w:szCs w:val="18"/>
    </w:rPr>
  </w:style>
  <w:style w:type="character" w:customStyle="1" w:styleId="12">
    <w:name w:val="页脚 Char"/>
    <w:basedOn w:val="7"/>
    <w:link w:val="5"/>
    <w:qFormat/>
    <w:uiPriority w:val="99"/>
    <w:rPr>
      <w:kern w:val="2"/>
      <w:sz w:val="18"/>
      <w:szCs w:val="18"/>
    </w:rPr>
  </w:style>
  <w:style w:type="character" w:customStyle="1" w:styleId="13">
    <w:name w:val="批注框文本 Char"/>
    <w:basedOn w:val="7"/>
    <w:link w:val="4"/>
    <w:semiHidden/>
    <w:qFormat/>
    <w:uiPriority w:val="99"/>
    <w:rPr>
      <w:kern w:val="2"/>
      <w:sz w:val="18"/>
      <w:szCs w:val="18"/>
    </w:rPr>
  </w:style>
  <w:style w:type="character" w:customStyle="1" w:styleId="14">
    <w:name w:val="批注文字 Char"/>
    <w:basedOn w:val="7"/>
    <w:link w:val="3"/>
    <w:qFormat/>
    <w:uiPriority w:val="0"/>
    <w:rPr>
      <w:kern w:val="2"/>
      <w:sz w:val="21"/>
      <w:szCs w:val="22"/>
    </w:rPr>
  </w:style>
  <w:style w:type="character" w:customStyle="1" w:styleId="15">
    <w:name w:val="批注主题 Char"/>
    <w:basedOn w:val="14"/>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6</Pages>
  <Words>393</Words>
  <Characters>2242</Characters>
  <Lines>18</Lines>
  <Paragraphs>5</Paragraphs>
  <TotalTime>2</TotalTime>
  <ScaleCrop>false</ScaleCrop>
  <LinksUpToDate>false</LinksUpToDate>
  <CharactersWithSpaces>2630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2018-08-09T08:07:00Z</dcterms:created>
  <dc:creator>郭昊</dc:creator>
  <cp:lastModifiedBy>xin</cp:lastModifiedBy>
  <dcterms:modified xsi:type="dcterms:W3CDTF">2018-09-05T02:18:27Z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